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0672CAF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5FFB5011" w14:textId="7E4D57AE" w:rsidR="00301857" w:rsidRPr="00872C99" w:rsidRDefault="00301857" w:rsidP="00301857">
      <w:pPr>
        <w:jc w:val="both"/>
        <w:rPr>
          <w:rFonts w:ascii="Arial" w:hAnsi="Arial"/>
          <w:b/>
          <w:color w:val="EE0000"/>
          <w:sz w:val="20"/>
        </w:rPr>
      </w:pPr>
      <w:r w:rsidRPr="00872C99">
        <w:rPr>
          <w:rFonts w:ascii="Arial" w:hAnsi="Arial"/>
          <w:b/>
          <w:sz w:val="20"/>
        </w:rPr>
        <w:t xml:space="preserve">Oggetto: </w:t>
      </w:r>
      <w:r w:rsidR="00ED0ADE" w:rsidRPr="00ED0ADE">
        <w:rPr>
          <w:rFonts w:ascii="Arial" w:hAnsi="Arial" w:hint="eastAsia"/>
          <w:b/>
          <w:sz w:val="20"/>
        </w:rPr>
        <w:t>PROCEDURA DI GARA 4201/AP/2025 Procedura Aperta telematica ai sensi dell</w:t>
      </w:r>
      <w:r w:rsidR="00340DE5">
        <w:rPr>
          <w:rFonts w:ascii="Arial" w:hAnsi="Arial"/>
          <w:b/>
          <w:sz w:val="20"/>
        </w:rPr>
        <w:t>’</w:t>
      </w:r>
      <w:r w:rsidR="00ED0ADE" w:rsidRPr="00ED0ADE">
        <w:rPr>
          <w:rFonts w:ascii="Arial" w:hAnsi="Arial" w:hint="eastAsia"/>
          <w:b/>
          <w:sz w:val="20"/>
        </w:rPr>
        <w:t>art.71 del D.Lgs.36/2023 con il criterio dell</w:t>
      </w:r>
      <w:r w:rsidR="00340DE5">
        <w:rPr>
          <w:rFonts w:ascii="Arial" w:hAnsi="Arial"/>
          <w:b/>
          <w:sz w:val="20"/>
        </w:rPr>
        <w:t>’</w:t>
      </w:r>
      <w:r w:rsidR="00ED0ADE" w:rsidRPr="00ED0ADE">
        <w:rPr>
          <w:rFonts w:ascii="Arial" w:hAnsi="Arial" w:hint="eastAsia"/>
          <w:b/>
          <w:sz w:val="20"/>
        </w:rPr>
        <w:t>offerta economicamente pi</w:t>
      </w:r>
      <w:r w:rsidR="00ED0ADE" w:rsidRPr="00ED0ADE">
        <w:rPr>
          <w:rFonts w:ascii="Arial" w:hAnsi="Arial" w:hint="eastAsia"/>
          <w:b/>
          <w:sz w:val="20"/>
        </w:rPr>
        <w:t>ù</w:t>
      </w:r>
      <w:r w:rsidR="00ED0ADE" w:rsidRPr="00ED0ADE">
        <w:rPr>
          <w:rFonts w:ascii="Arial" w:hAnsi="Arial" w:hint="eastAsia"/>
          <w:b/>
          <w:sz w:val="20"/>
        </w:rPr>
        <w:t xml:space="preserve"> vantaggiosa, per l</w:t>
      </w:r>
      <w:r w:rsidR="00ED0ADE" w:rsidRPr="00ED0ADE">
        <w:rPr>
          <w:rFonts w:ascii="Arial" w:hAnsi="Arial" w:hint="eastAsia"/>
          <w:b/>
          <w:sz w:val="20"/>
        </w:rPr>
        <w:t>’</w:t>
      </w:r>
      <w:r w:rsidR="00ED0ADE" w:rsidRPr="00ED0ADE">
        <w:rPr>
          <w:rFonts w:ascii="Arial" w:hAnsi="Arial" w:hint="eastAsia"/>
          <w:b/>
          <w:sz w:val="20"/>
        </w:rPr>
        <w:t xml:space="preserve">affidamento dei Servizi forestali di manutenzione straordinaria di </w:t>
      </w:r>
      <w:r w:rsidR="00ED0ADE" w:rsidRPr="00ED0ADE">
        <w:rPr>
          <w:rFonts w:ascii="Arial" w:hAnsi="Arial" w:hint="eastAsia"/>
          <w:b/>
          <w:sz w:val="20"/>
        </w:rPr>
        <w:t>“</w:t>
      </w:r>
      <w:r w:rsidR="00ED0ADE" w:rsidRPr="00ED0ADE">
        <w:rPr>
          <w:rFonts w:ascii="Arial" w:hAnsi="Arial" w:hint="eastAsia"/>
          <w:b/>
          <w:sz w:val="20"/>
        </w:rPr>
        <w:t xml:space="preserve">RIQUALIFICAZIONE E MESSA IN SICUREZZA DI AREE VERDI, AREE NATURALI, FORESTE, OASI FAUNISTICHE REGIONALI </w:t>
      </w:r>
      <w:r w:rsidR="00ED0ADE" w:rsidRPr="00ED0ADE">
        <w:rPr>
          <w:rFonts w:ascii="Arial" w:hAnsi="Arial" w:hint="eastAsia"/>
          <w:b/>
          <w:sz w:val="20"/>
        </w:rPr>
        <w:t>–</w:t>
      </w:r>
      <w:r w:rsidR="00ED0ADE" w:rsidRPr="00ED0ADE">
        <w:rPr>
          <w:rFonts w:ascii="Arial" w:hAnsi="Arial" w:hint="eastAsia"/>
          <w:b/>
          <w:sz w:val="20"/>
        </w:rPr>
        <w:t xml:space="preserve"> CONTRASTO ALLE ISOLE DI CALORE - PINETA DI CASTEL VOLTURNO, OASI DEI VARICONI E OASI DI SOGLITELLE</w:t>
      </w:r>
      <w:r w:rsidR="00ED0ADE" w:rsidRPr="00ED0ADE">
        <w:rPr>
          <w:rFonts w:ascii="Arial" w:hAnsi="Arial" w:hint="eastAsia"/>
          <w:b/>
          <w:sz w:val="20"/>
        </w:rPr>
        <w:t>”</w:t>
      </w:r>
      <w:r w:rsidR="00ED0ADE" w:rsidRPr="00ED0ADE">
        <w:rPr>
          <w:rFonts w:ascii="Arial" w:hAnsi="Arial" w:hint="eastAsia"/>
          <w:b/>
          <w:sz w:val="20"/>
        </w:rPr>
        <w:t xml:space="preserve"> </w:t>
      </w:r>
      <w:r w:rsidR="00ED0ADE" w:rsidRPr="00ED0ADE">
        <w:rPr>
          <w:rFonts w:ascii="Arial" w:hAnsi="Arial" w:hint="eastAsia"/>
          <w:b/>
          <w:sz w:val="20"/>
        </w:rPr>
        <w:t>–</w:t>
      </w:r>
      <w:r w:rsidR="00ED0ADE" w:rsidRPr="00ED0ADE">
        <w:rPr>
          <w:rFonts w:ascii="Arial" w:hAnsi="Arial" w:hint="eastAsia"/>
          <w:b/>
          <w:sz w:val="20"/>
        </w:rPr>
        <w:t xml:space="preserve"> Programmazione III</w:t>
      </w:r>
      <w:r w:rsidR="00ED0ADE" w:rsidRPr="00ED0ADE">
        <w:rPr>
          <w:rFonts w:ascii="Arial" w:hAnsi="Arial" w:hint="eastAsia"/>
          <w:b/>
          <w:sz w:val="20"/>
        </w:rPr>
        <w:t>°</w:t>
      </w:r>
      <w:r w:rsidR="00ED0ADE" w:rsidRPr="00ED0ADE">
        <w:rPr>
          <w:rFonts w:ascii="Arial" w:hAnsi="Arial" w:hint="eastAsia"/>
          <w:b/>
          <w:sz w:val="20"/>
        </w:rPr>
        <w:t xml:space="preserve"> fase</w:t>
      </w:r>
      <w:r w:rsidR="00ED0ADE" w:rsidRPr="00ED0ADE">
        <w:rPr>
          <w:rFonts w:ascii="Arial" w:hAnsi="Arial" w:hint="eastAsia"/>
          <w:b/>
          <w:sz w:val="20"/>
        </w:rPr>
        <w:t>”</w:t>
      </w:r>
      <w:r w:rsidR="00DA39C4" w:rsidRPr="00DA39C4">
        <w:rPr>
          <w:rFonts w:hint="eastAsia"/>
        </w:rPr>
        <w:t xml:space="preserve"> </w:t>
      </w:r>
      <w:r w:rsidR="00DA39C4" w:rsidRPr="00DA39C4">
        <w:rPr>
          <w:rFonts w:ascii="Arial" w:hAnsi="Arial" w:hint="eastAsia"/>
          <w:b/>
          <w:sz w:val="20"/>
        </w:rPr>
        <w:t>CUP: B51G2500023000</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C3824"/>
    <w:rsid w:val="001E02D5"/>
    <w:rsid w:val="001F624C"/>
    <w:rsid w:val="00213A8B"/>
    <w:rsid w:val="00246EDD"/>
    <w:rsid w:val="002669A6"/>
    <w:rsid w:val="002D7F87"/>
    <w:rsid w:val="00301857"/>
    <w:rsid w:val="00301A59"/>
    <w:rsid w:val="00317610"/>
    <w:rsid w:val="00324602"/>
    <w:rsid w:val="00340DE5"/>
    <w:rsid w:val="00362C10"/>
    <w:rsid w:val="00376673"/>
    <w:rsid w:val="0039317C"/>
    <w:rsid w:val="003A0E45"/>
    <w:rsid w:val="00407E1B"/>
    <w:rsid w:val="00431A0F"/>
    <w:rsid w:val="004C3213"/>
    <w:rsid w:val="00547BAB"/>
    <w:rsid w:val="005D238E"/>
    <w:rsid w:val="005E548A"/>
    <w:rsid w:val="00661F4A"/>
    <w:rsid w:val="006846AF"/>
    <w:rsid w:val="00703B67"/>
    <w:rsid w:val="007A04DE"/>
    <w:rsid w:val="007F3761"/>
    <w:rsid w:val="007F72C8"/>
    <w:rsid w:val="00907111"/>
    <w:rsid w:val="009732F0"/>
    <w:rsid w:val="009A2CC6"/>
    <w:rsid w:val="009E3995"/>
    <w:rsid w:val="00A25362"/>
    <w:rsid w:val="00A5251C"/>
    <w:rsid w:val="00A52B13"/>
    <w:rsid w:val="00B37B2D"/>
    <w:rsid w:val="00B40218"/>
    <w:rsid w:val="00B425A9"/>
    <w:rsid w:val="00B4298C"/>
    <w:rsid w:val="00BF4D8A"/>
    <w:rsid w:val="00C065DF"/>
    <w:rsid w:val="00C3190E"/>
    <w:rsid w:val="00CE07A0"/>
    <w:rsid w:val="00CE35DF"/>
    <w:rsid w:val="00D14DD5"/>
    <w:rsid w:val="00D60A16"/>
    <w:rsid w:val="00DA39C4"/>
    <w:rsid w:val="00E378D9"/>
    <w:rsid w:val="00E871BB"/>
    <w:rsid w:val="00ED0ADE"/>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2224</Words>
  <Characters>12679</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14874</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9</cp:revision>
  <cp:lastPrinted>2023-06-23T14:10:00Z</cp:lastPrinted>
  <dcterms:created xsi:type="dcterms:W3CDTF">2025-10-27T07:44:00Z</dcterms:created>
  <dcterms:modified xsi:type="dcterms:W3CDTF">2025-11-05T09:17:00Z</dcterms:modified>
</cp:coreProperties>
</file>