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3342B" w14:textId="77777777" w:rsidR="00D60A16" w:rsidRDefault="00D60A16">
      <w:pPr>
        <w:jc w:val="center"/>
        <w:rPr>
          <w:rFonts w:hint="eastAsia"/>
        </w:rPr>
      </w:pPr>
      <w:r>
        <w:rPr>
          <w:rFonts w:ascii="Calibri" w:hAnsi="Calibri" w:cs="Calibri"/>
          <w:b/>
          <w:bCs/>
          <w:sz w:val="22"/>
          <w:szCs w:val="22"/>
        </w:rPr>
        <w:t xml:space="preserve">Giunta Regionale della Campania </w:t>
      </w:r>
    </w:p>
    <w:p w14:paraId="31B54604" w14:textId="77777777" w:rsidR="00D60A16" w:rsidRDefault="00D60A16">
      <w:pPr>
        <w:jc w:val="center"/>
        <w:rPr>
          <w:rFonts w:hint="eastAsia"/>
        </w:rPr>
      </w:pPr>
      <w:r>
        <w:rPr>
          <w:rFonts w:ascii="Calibri" w:hAnsi="Calibri" w:cs="Calibri"/>
          <w:b/>
          <w:bCs/>
          <w:sz w:val="22"/>
          <w:szCs w:val="22"/>
        </w:rPr>
        <w:t xml:space="preserve">Ufficio Speciale Grandi Opere </w:t>
      </w:r>
    </w:p>
    <w:p w14:paraId="124BCC9D" w14:textId="77777777" w:rsidR="00D60A16" w:rsidRDefault="00D60A16">
      <w:pPr>
        <w:jc w:val="center"/>
        <w:rPr>
          <w:rFonts w:hint="eastAsia"/>
        </w:rPr>
      </w:pPr>
      <w:r>
        <w:rPr>
          <w:rFonts w:ascii="Calibri" w:hAnsi="Calibri" w:cs="Calibri"/>
          <w:b/>
          <w:bCs/>
          <w:sz w:val="22"/>
          <w:szCs w:val="22"/>
        </w:rPr>
        <w:t>Staff 60.06.92 “Centrale Acquisti e Ufficio Gare - Procedure di Appalto PNRR”</w:t>
      </w:r>
    </w:p>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Ai sensi e per gli effetti degli artt. 13 e 14 del Regolamento (UE) 2016/679 (Regolamento Generale sulla Protezione dei Dati), delle disposizioni attuative di cui al D.Lgs. 30 giugno 2003, n. 196, come modificato ed integrato dal D.Lgs.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77777777" w:rsidR="00D60A16" w:rsidRDefault="00D60A16">
      <w:pPr>
        <w:jc w:val="both"/>
        <w:rPr>
          <w:rFonts w:hint="eastAsia"/>
        </w:rPr>
      </w:pPr>
      <w:r>
        <w:rPr>
          <w:rFonts w:ascii="Calibri" w:hAnsi="Calibri" w:cs="Calibri"/>
          <w:sz w:val="22"/>
          <w:szCs w:val="22"/>
        </w:rPr>
        <w:t xml:space="preserve">L’Ufficio Speciale Grandi Opere – Staff 60.06.92 “Centrale Acquisti e Ufficio Gare - Procedure di Appalto PNRR” (nel seguito per brevità “Titolare”), con sede in Napoli alla via P. Metastasio n. 25, tel. 0817964555, </w:t>
      </w:r>
      <w:r w:rsidR="00E871BB">
        <w:rPr>
          <w:rFonts w:ascii="Calibri" w:hAnsi="Calibri" w:cs="Calibri"/>
          <w:sz w:val="22"/>
          <w:szCs w:val="22"/>
        </w:rPr>
        <w:t>PEC</w:t>
      </w:r>
      <w:r>
        <w:rPr>
          <w:rFonts w:ascii="Calibri" w:hAnsi="Calibri" w:cs="Calibri"/>
          <w:sz w:val="22"/>
          <w:szCs w:val="22"/>
        </w:rPr>
        <w:t xml:space="preserve">: </w:t>
      </w:r>
      <w:hyperlink r:id="rId5" w:history="1">
        <w:r>
          <w:rPr>
            <w:rStyle w:val="Collegamentoipertestuale"/>
            <w:rFonts w:ascii="Calibri" w:hAnsi="Calibri" w:cs="Calibri"/>
            <w:sz w:val="22"/>
            <w:szCs w:val="22"/>
          </w:rPr>
          <w:t>centraleacquisti@pec.regione.campania.it</w:t>
        </w:r>
      </w:hyperlink>
      <w:r>
        <w:rPr>
          <w:rFonts w:ascii="Calibri" w:hAnsi="Calibri" w:cs="Calibri"/>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Pr>
          <w:rFonts w:ascii="Calibri" w:hAnsi="Calibri" w:cs="Calibri"/>
          <w:sz w:val="22"/>
          <w:szCs w:val="22"/>
        </w:rPr>
        <w:t xml:space="preserve">Le rendiamo noti, inoltre, i dati di contatto del Responsabile della Protezione Dati: nominativo </w:t>
      </w:r>
      <w:r w:rsidR="00E871BB">
        <w:rPr>
          <w:rFonts w:ascii="Calibri" w:hAnsi="Calibri" w:cs="Calibri"/>
          <w:sz w:val="22"/>
          <w:szCs w:val="22"/>
        </w:rPr>
        <w:t>D</w:t>
      </w:r>
      <w:r>
        <w:rPr>
          <w:rFonts w:ascii="Calibri" w:hAnsi="Calibri" w:cs="Calibri"/>
          <w:sz w:val="22"/>
          <w:szCs w:val="22"/>
        </w:rPr>
        <w:t>ott.</w:t>
      </w:r>
      <w:r w:rsidR="00E871BB">
        <w:rPr>
          <w:rFonts w:ascii="Calibri" w:hAnsi="Calibri" w:cs="Calibri"/>
          <w:sz w:val="22"/>
          <w:szCs w:val="22"/>
        </w:rPr>
        <w:t xml:space="preserve"> Mauro Ferrara</w:t>
      </w:r>
      <w:r>
        <w:rPr>
          <w:rFonts w:ascii="Calibri" w:hAnsi="Calibri" w:cs="Calibri"/>
          <w:sz w:val="22"/>
          <w:szCs w:val="22"/>
        </w:rPr>
        <w:t xml:space="preserve">, nomina con D.P.G.R.C. n. </w:t>
      </w:r>
      <w:r w:rsidR="00E871BB">
        <w:rPr>
          <w:rFonts w:ascii="Calibri" w:hAnsi="Calibri" w:cs="Calibri"/>
          <w:sz w:val="22"/>
          <w:szCs w:val="22"/>
        </w:rPr>
        <w:t>62</w:t>
      </w:r>
      <w:r>
        <w:rPr>
          <w:rFonts w:ascii="Calibri" w:hAnsi="Calibri" w:cs="Calibri"/>
          <w:sz w:val="22"/>
          <w:szCs w:val="22"/>
        </w:rPr>
        <w:t xml:space="preserve"> del 0</w:t>
      </w:r>
      <w:r w:rsidR="00E871BB">
        <w:rPr>
          <w:rFonts w:ascii="Calibri" w:hAnsi="Calibri" w:cs="Calibri"/>
          <w:sz w:val="22"/>
          <w:szCs w:val="22"/>
        </w:rPr>
        <w:t>7</w:t>
      </w:r>
      <w:r>
        <w:rPr>
          <w:rFonts w:ascii="Calibri" w:hAnsi="Calibri" w:cs="Calibri"/>
          <w:sz w:val="22"/>
          <w:szCs w:val="22"/>
        </w:rPr>
        <w:t>/0</w:t>
      </w:r>
      <w:r w:rsidR="00E871BB">
        <w:rPr>
          <w:rFonts w:ascii="Calibri" w:hAnsi="Calibri" w:cs="Calibri"/>
          <w:sz w:val="22"/>
          <w:szCs w:val="22"/>
        </w:rPr>
        <w:t>6</w:t>
      </w:r>
      <w:r>
        <w:rPr>
          <w:rFonts w:ascii="Calibri" w:hAnsi="Calibri" w:cs="Calibri"/>
          <w:sz w:val="22"/>
          <w:szCs w:val="22"/>
        </w:rPr>
        <w:t>/202</w:t>
      </w:r>
      <w:r w:rsidR="00E871BB">
        <w:rPr>
          <w:rFonts w:ascii="Calibri" w:hAnsi="Calibri" w:cs="Calibri"/>
          <w:sz w:val="22"/>
          <w:szCs w:val="22"/>
        </w:rPr>
        <w:t>3</w:t>
      </w:r>
      <w:r>
        <w:rPr>
          <w:rFonts w:ascii="Calibri" w:hAnsi="Calibri" w:cs="Calibri"/>
          <w:sz w:val="22"/>
          <w:szCs w:val="22"/>
        </w:rPr>
        <w:t>,</w:t>
      </w:r>
      <w:r w:rsidR="00E871BB">
        <w:rPr>
          <w:rFonts w:ascii="Calibri" w:hAnsi="Calibri" w:cs="Calibri"/>
          <w:sz w:val="22"/>
          <w:szCs w:val="22"/>
        </w:rPr>
        <w:t xml:space="preserve"> </w:t>
      </w:r>
      <w:r w:rsidR="00E871BB" w:rsidRPr="00E871BB">
        <w:rPr>
          <w:rFonts w:ascii="Calibri" w:hAnsi="Calibri" w:cs="Calibri" w:hint="eastAsia"/>
          <w:sz w:val="22"/>
          <w:szCs w:val="22"/>
        </w:rPr>
        <w:t>e</w:t>
      </w:r>
      <w:r w:rsidR="00E871BB">
        <w:rPr>
          <w:rFonts w:ascii="Calibri" w:hAnsi="Calibri" w:cs="Calibri"/>
          <w:sz w:val="22"/>
          <w:szCs w:val="22"/>
        </w:rPr>
        <w:t>-</w:t>
      </w:r>
      <w:r w:rsidR="00E871BB" w:rsidRPr="00E871BB">
        <w:rPr>
          <w:rFonts w:ascii="Calibri" w:hAnsi="Calibri" w:cs="Calibri" w:hint="eastAsia"/>
          <w:sz w:val="22"/>
          <w:szCs w:val="22"/>
        </w:rPr>
        <w:t>mail:</w:t>
      </w:r>
      <w:r w:rsidR="00E871BB">
        <w:rPr>
          <w:rFonts w:ascii="Calibri" w:hAnsi="Calibri" w:cs="Calibri"/>
          <w:sz w:val="22"/>
          <w:szCs w:val="22"/>
        </w:rPr>
        <w:t xml:space="preserve"> </w:t>
      </w:r>
      <w:hyperlink r:id="rId6" w:history="1">
        <w:r w:rsidR="00E871BB" w:rsidRPr="0053738E">
          <w:rPr>
            <w:rStyle w:val="Collegamentoipertestuale"/>
            <w:rFonts w:ascii="Calibri" w:hAnsi="Calibri" w:cs="Calibri" w:hint="eastAsia"/>
            <w:sz w:val="22"/>
            <w:szCs w:val="22"/>
          </w:rPr>
          <w:t>dpo@regione.campania.it</w:t>
        </w:r>
      </w:hyperlink>
      <w:r w:rsidR="00E871BB">
        <w:rPr>
          <w:rFonts w:ascii="Calibri" w:hAnsi="Calibri" w:cs="Calibri"/>
          <w:sz w:val="22"/>
          <w:szCs w:val="22"/>
        </w:rPr>
        <w:t>, PEC</w:t>
      </w:r>
      <w:r w:rsidR="00E871BB" w:rsidRPr="00E871BB">
        <w:rPr>
          <w:rFonts w:ascii="Calibri" w:hAnsi="Calibri" w:cs="Calibri" w:hint="eastAsia"/>
          <w:sz w:val="22"/>
          <w:szCs w:val="22"/>
        </w:rPr>
        <w:t xml:space="preserve">: </w:t>
      </w:r>
      <w:hyperlink r:id="rId7" w:history="1">
        <w:r w:rsidR="00E871BB" w:rsidRPr="0053738E">
          <w:rPr>
            <w:rStyle w:val="Collegamentoipertestuale"/>
            <w:rFonts w:ascii="Calibri" w:hAnsi="Calibri" w:cs="Calibri" w:hint="eastAsia"/>
            <w:sz w:val="22"/>
            <w:szCs w:val="22"/>
          </w:rPr>
          <w:t>dpo@pec.regione.campania.it</w:t>
        </w:r>
      </w:hyperlink>
      <w:r w:rsidR="00E871B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lastRenderedPageBreak/>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Art. 13, par. 1, lett. c) e art. 14, par. 1, lett. c) del Regolamento (UE) 2016/679 e artt. 2-ter e 2-sexies del D.Lgs. 30 giugno 2003, n. 196, come modificato ed integrato dal D.Lgs.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D.Lgs. 30 giugno 2003, n. 196, come modificato ed integrato dal D.Lgs. 10 agosto 2018, n. 101.</w:t>
      </w:r>
    </w:p>
    <w:p w14:paraId="04756249" w14:textId="77777777" w:rsidR="00D60A16" w:rsidRDefault="00D60A16">
      <w:pPr>
        <w:jc w:val="both"/>
        <w:rPr>
          <w:rFonts w:hint="eastAsia"/>
        </w:rPr>
      </w:pPr>
      <w:r>
        <w:rPr>
          <w:rFonts w:ascii="Calibri" w:hAnsi="Calibri" w:cs="Calibri"/>
          <w:sz w:val="22"/>
          <w:szCs w:val="22"/>
        </w:rPr>
        <w:t>L’eventuale trattamento delle particolari categorie di dati di cui agli articoli 9 e 10 del Regolamento è effettuato altresì sulla base delle previsioni di cui all’articolo 2-sexies del D.Lgs. 30 giugno 2003, n. 196, come modificato ed integrato dal D.Lgs.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Costituiscono oggetto di trattamento i seguenti dati personali, da Lei forniti o acquisiti con le modalità riportate in precedenza, inerenti l'erogazione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sexties, co. 2, del D.Lgs. 196/2003, così come modificato dal D.Lgs.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I Suoi dati personali non saranno diffusi. Potranno essere trattati solo da responsabili del trattamento o da dipendenti, collaboratori e consulenti che hanno ricevuto specifiche ed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lastRenderedPageBreak/>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Sono fatti salvi i casi in cui si dovessero far valere in giudizio questioni afferenti le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77777777" w:rsidR="00D60A16" w:rsidRDefault="00D60A16">
      <w:pPr>
        <w:jc w:val="both"/>
        <w:rPr>
          <w:rFonts w:ascii="Calibri" w:hAnsi="Calibri" w:cs="Calibri"/>
          <w:sz w:val="22"/>
          <w:szCs w:val="22"/>
        </w:rPr>
      </w:pPr>
      <w:r>
        <w:rPr>
          <w:rFonts w:ascii="Calibri" w:hAnsi="Calibri" w:cs="Calibri"/>
          <w:sz w:val="22"/>
          <w:szCs w:val="22"/>
        </w:rPr>
        <w:t xml:space="preserve">All’Ufficio Speciale Grandi Opere – Staff 60.06.92 “Centrale Acquisti e Ufficio Gare - Procedure di Appalto </w:t>
      </w:r>
      <w:r>
        <w:rPr>
          <w:rFonts w:ascii="Calibri" w:hAnsi="Calibri" w:cs="Calibri"/>
          <w:sz w:val="22"/>
          <w:szCs w:val="22"/>
        </w:rPr>
        <w:lastRenderedPageBreak/>
        <w:t xml:space="preserve">PNRR” - PEC: </w:t>
      </w:r>
      <w:hyperlink r:id="rId8" w:history="1">
        <w:r>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Default="00D60A16">
      <w:pPr>
        <w:jc w:val="both"/>
        <w:rPr>
          <w:rFonts w:hint="eastAsia"/>
        </w:rPr>
      </w:pPr>
      <w:r>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e-mail</w:t>
      </w:r>
      <w:r>
        <w:rPr>
          <w:rFonts w:ascii="Calibri" w:hAnsi="Calibri" w:cs="Calibri"/>
          <w:sz w:val="22"/>
          <w:szCs w:val="22"/>
        </w:rPr>
        <w:t xml:space="preserve">, all'indirizzo: </w:t>
      </w:r>
      <w:hyperlink r:id="rId9" w:history="1">
        <w:r>
          <w:rPr>
            <w:rStyle w:val="Collegamentoipertestuale"/>
            <w:rFonts w:ascii="Calibri" w:hAnsi="Calibri" w:cs="Calibri"/>
            <w:sz w:val="22"/>
            <w:szCs w:val="22"/>
          </w:rPr>
          <w:t>protocollo@gpdp.it</w:t>
        </w:r>
      </w:hyperlink>
      <w:r>
        <w:rPr>
          <w:rFonts w:ascii="Calibri" w:hAnsi="Calibri" w:cs="Calibri"/>
          <w:sz w:val="22"/>
          <w:szCs w:val="22"/>
        </w:rPr>
        <w:t xml:space="preserve"> / </w:t>
      </w:r>
      <w:hyperlink r:id="rId10" w:history="1">
        <w:r>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PEC</w:t>
      </w:r>
      <w:r>
        <w:rPr>
          <w:rFonts w:ascii="Calibri" w:hAnsi="Calibri" w:cs="Calibri"/>
          <w:sz w:val="22"/>
          <w:szCs w:val="22"/>
        </w:rPr>
        <w:t xml:space="preserve">: </w:t>
      </w:r>
      <w:hyperlink r:id="rId11" w:history="1">
        <w:r>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ovvero alternativamente mediante ricorso all’Autorità Giudiziaria ai sensi dell’articolo 140-bis del D.Lgs.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25F30394"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Alla Giunta Regionale della Campania</w:t>
      </w:r>
    </w:p>
    <w:p w14:paraId="76DD159C"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Ufficio Speciale Grandi Opere - STAFF 60.06.92</w:t>
      </w:r>
    </w:p>
    <w:p w14:paraId="1A930181" w14:textId="77777777" w:rsidR="007F3761"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 xml:space="preserve"> “Centrale Acquisti e Ufficio Gare - Procedure di Appalto PNRR”</w:t>
      </w:r>
    </w:p>
    <w:p w14:paraId="14AD60D9" w14:textId="77777777" w:rsidR="007F3761" w:rsidRPr="0086519E" w:rsidRDefault="007F3761" w:rsidP="007F3761">
      <w:pPr>
        <w:jc w:val="right"/>
        <w:rPr>
          <w:rFonts w:ascii="Arial" w:hAnsi="Arial"/>
          <w:sz w:val="20"/>
          <w:szCs w:val="20"/>
          <w:shd w:val="clear" w:color="auto" w:fill="FFFFFF"/>
        </w:rPr>
      </w:pPr>
    </w:p>
    <w:p w14:paraId="5A691409" w14:textId="77777777" w:rsidR="007F3761" w:rsidRDefault="007F3761" w:rsidP="007F3761">
      <w:pPr>
        <w:jc w:val="both"/>
        <w:rPr>
          <w:rFonts w:ascii="Arial" w:hAnsi="Arial"/>
          <w:b/>
          <w:color w:val="000000"/>
          <w:sz w:val="20"/>
        </w:rPr>
      </w:pPr>
    </w:p>
    <w:p w14:paraId="4FB940CC" w14:textId="77777777" w:rsidR="00317610" w:rsidRPr="00317610" w:rsidRDefault="007F3761" w:rsidP="00317610">
      <w:pPr>
        <w:jc w:val="both"/>
        <w:rPr>
          <w:rFonts w:ascii="Arial" w:hAnsi="Arial"/>
          <w:b/>
          <w:color w:val="000000"/>
          <w:sz w:val="20"/>
        </w:rPr>
      </w:pPr>
      <w:r w:rsidRPr="00623B9D">
        <w:rPr>
          <w:rFonts w:ascii="Arial" w:hAnsi="Arial"/>
          <w:b/>
          <w:color w:val="000000"/>
          <w:sz w:val="20"/>
        </w:rPr>
        <w:t xml:space="preserve">Oggetto: </w:t>
      </w:r>
      <w:r w:rsidR="000749B8">
        <w:rPr>
          <w:rFonts w:ascii="Arial" w:hAnsi="Arial"/>
          <w:b/>
          <w:color w:val="000000"/>
          <w:sz w:val="20"/>
        </w:rPr>
        <w:t>Proc. n. 4</w:t>
      </w:r>
      <w:r w:rsidR="00317610">
        <w:rPr>
          <w:rFonts w:ascii="Arial" w:hAnsi="Arial"/>
          <w:b/>
          <w:color w:val="000000"/>
          <w:sz w:val="20"/>
        </w:rPr>
        <w:t>128</w:t>
      </w:r>
      <w:r w:rsidR="000749B8">
        <w:rPr>
          <w:rFonts w:ascii="Arial" w:hAnsi="Arial"/>
          <w:b/>
          <w:color w:val="000000"/>
          <w:sz w:val="20"/>
        </w:rPr>
        <w:t xml:space="preserve">/AP/2025 - </w:t>
      </w:r>
      <w:r w:rsidR="00317610" w:rsidRPr="00317610">
        <w:rPr>
          <w:rFonts w:ascii="Arial" w:hAnsi="Arial"/>
          <w:b/>
          <w:color w:val="000000"/>
          <w:sz w:val="20"/>
        </w:rPr>
        <w:t>Procedura di gara aperta telematica di rilevanza comunitaria, ai sensi degli artt. 14, 25 e 71 del D.lgs. 36/2023, finalizzata all’affidamento del servizio di predisposizione, stampa, confezionamento e consegna delle schede elettorali e del materiale elettorale necessario allo svolgimento delle elezioni della Regione Campania del 2025.</w:t>
      </w:r>
    </w:p>
    <w:p w14:paraId="0C3287BF" w14:textId="0302B690" w:rsidR="007F3761" w:rsidRPr="00170ADF" w:rsidRDefault="00A25362" w:rsidP="00A25362">
      <w:pPr>
        <w:spacing w:before="120"/>
        <w:jc w:val="both"/>
        <w:rPr>
          <w:rFonts w:ascii="Arial" w:hAnsi="Arial"/>
          <w:b/>
          <w:color w:val="000000"/>
          <w:sz w:val="20"/>
        </w:rPr>
      </w:pPr>
      <w:r w:rsidRPr="00A25362">
        <w:rPr>
          <w:rFonts w:ascii="Arial" w:hAnsi="Arial" w:hint="eastAsia"/>
          <w:b/>
          <w:color w:val="000000"/>
          <w:sz w:val="20"/>
        </w:rPr>
        <w:t xml:space="preserve">CIG: </w:t>
      </w:r>
      <w:r w:rsidR="0039317C" w:rsidRPr="0039317C">
        <w:rPr>
          <w:rFonts w:ascii="Arial" w:hAnsi="Arial" w:hint="eastAsia"/>
          <w:b/>
          <w:color w:val="000000"/>
          <w:sz w:val="20"/>
        </w:rPr>
        <w:t>B71AF0B8E4</w:t>
      </w:r>
    </w:p>
    <w:p w14:paraId="098E6223" w14:textId="77777777"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5"/>
      </w:tblGrid>
      <w:tr w:rsidR="007F3761" w14:paraId="53EAAC86" w14:textId="77777777">
        <w:trPr>
          <w:trHeight w:val="3489"/>
          <w:jc w:val="center"/>
        </w:trPr>
        <w:tc>
          <w:tcPr>
            <w:tcW w:w="9645" w:type="dxa"/>
            <w:shd w:val="clear" w:color="auto" w:fill="auto"/>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0" w:name="_Hlk481662179"/>
      <w:r w:rsidRPr="00B40218">
        <w:rPr>
          <w:rFonts w:ascii="Arial" w:hAnsi="Arial"/>
          <w:color w:val="000000"/>
          <w:sz w:val="20"/>
          <w:shd w:val="clear" w:color="auto" w:fill="FFFFFF"/>
        </w:rPr>
        <w:t xml:space="preserve">                                               Firma digitale</w:t>
      </w:r>
      <w:bookmarkEnd w:id="0"/>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1BB"/>
    <w:rsid w:val="000749B8"/>
    <w:rsid w:val="001E02D5"/>
    <w:rsid w:val="00213A8B"/>
    <w:rsid w:val="00246EDD"/>
    <w:rsid w:val="00301A59"/>
    <w:rsid w:val="00317610"/>
    <w:rsid w:val="00362C10"/>
    <w:rsid w:val="0039317C"/>
    <w:rsid w:val="003A0E45"/>
    <w:rsid w:val="004C3213"/>
    <w:rsid w:val="00661F4A"/>
    <w:rsid w:val="006846AF"/>
    <w:rsid w:val="007F3761"/>
    <w:rsid w:val="007F72C8"/>
    <w:rsid w:val="009A2CC6"/>
    <w:rsid w:val="009E3995"/>
    <w:rsid w:val="00A25362"/>
    <w:rsid w:val="00B37B2D"/>
    <w:rsid w:val="00B40218"/>
    <w:rsid w:val="00BF4D8A"/>
    <w:rsid w:val="00C065DF"/>
    <w:rsid w:val="00C3190E"/>
    <w:rsid w:val="00CE35DF"/>
    <w:rsid w:val="00D60A16"/>
    <w:rsid w:val="00E871BB"/>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2219</Words>
  <Characters>12651</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14841</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ANNA BELFIORE</cp:lastModifiedBy>
  <cp:revision>22</cp:revision>
  <cp:lastPrinted>2023-06-23T14:10:00Z</cp:lastPrinted>
  <dcterms:created xsi:type="dcterms:W3CDTF">2025-01-28T18:26:00Z</dcterms:created>
  <dcterms:modified xsi:type="dcterms:W3CDTF">2025-05-31T08:40:00Z</dcterms:modified>
</cp:coreProperties>
</file>