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7CD6D060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Pr="00AE5F31" w:rsidRDefault="006F5A5E" w:rsidP="006F5A5E">
      <w:pPr>
        <w:tabs>
          <w:tab w:val="center" w:pos="4819"/>
          <w:tab w:val="right" w:pos="9638"/>
        </w:tabs>
        <w:jc w:val="center"/>
        <w:rPr>
          <w:rFonts w:ascii="Times" w:hAnsi="Times" w:cs="Times"/>
          <w:b/>
          <w:bCs/>
          <w:sz w:val="28"/>
          <w:szCs w:val="28"/>
        </w:rPr>
      </w:pPr>
      <w:r w:rsidRPr="00AE5F31">
        <w:rPr>
          <w:rFonts w:ascii="Times" w:hAnsi="Times" w:cs="Times"/>
          <w:b/>
          <w:bCs/>
          <w:sz w:val="28"/>
          <w:szCs w:val="28"/>
        </w:rPr>
        <w:t>Giunta Regionale della Campania</w:t>
      </w:r>
    </w:p>
    <w:p w14:paraId="053B37AE" w14:textId="77777777" w:rsidR="006F5A5E" w:rsidRPr="00AE5F31" w:rsidRDefault="006F5A5E" w:rsidP="006F5A5E">
      <w:pPr>
        <w:ind w:left="2457" w:right="2455"/>
        <w:jc w:val="center"/>
        <w:rPr>
          <w:rFonts w:ascii="Times" w:hAnsi="Times" w:cs="Times"/>
          <w:i/>
          <w:iCs/>
          <w:sz w:val="24"/>
          <w:szCs w:val="24"/>
        </w:rPr>
      </w:pPr>
    </w:p>
    <w:p w14:paraId="52B2AE36" w14:textId="77777777" w:rsidR="006F5A5E" w:rsidRPr="00AE5F31" w:rsidRDefault="006F5A5E" w:rsidP="006F5A5E">
      <w:pPr>
        <w:jc w:val="both"/>
        <w:rPr>
          <w:rFonts w:ascii="Times" w:hAnsi="Times" w:cs="Times"/>
          <w:b/>
          <w:bCs/>
          <w:sz w:val="24"/>
          <w:szCs w:val="24"/>
          <w:shd w:val="clear" w:color="auto" w:fill="FFFFFF"/>
        </w:rPr>
      </w:pPr>
      <w:bookmarkStart w:id="1" w:name="_Hlk149292955"/>
    </w:p>
    <w:p w14:paraId="294A3B01" w14:textId="5E49DCE2" w:rsidR="00AE5F31" w:rsidRPr="00AE5F31" w:rsidRDefault="00AE5F31" w:rsidP="00AE5F31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  <w:r w:rsidRPr="00AE5F31">
        <w:rPr>
          <w:rFonts w:ascii="Times" w:hAnsi="Times" w:cs="Times"/>
          <w:b/>
          <w:bCs/>
          <w:sz w:val="28"/>
          <w:szCs w:val="28"/>
        </w:rPr>
        <w:t>Proc. n. 4071/AP/2025</w:t>
      </w:r>
    </w:p>
    <w:p w14:paraId="1FC661B8" w14:textId="77777777" w:rsidR="00AE5F31" w:rsidRPr="00AE5F31" w:rsidRDefault="00AE5F31" w:rsidP="00AE5F31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189F86D8" w14:textId="77777777" w:rsidR="00AE5F31" w:rsidRPr="00AE5F31" w:rsidRDefault="00AE5F31" w:rsidP="00AE5F31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3B04CC62" w14:textId="77777777" w:rsidR="00AE5F31" w:rsidRPr="00AE5F31" w:rsidRDefault="00AE5F31" w:rsidP="00AE5F31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4221A31E" w14:textId="77777777" w:rsidR="00AE5F31" w:rsidRPr="00AE5F31" w:rsidRDefault="00AE5F31" w:rsidP="00AE5F31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1F7B95BC" w14:textId="77777777" w:rsidR="00AE5F31" w:rsidRPr="00AE5F31" w:rsidRDefault="00AE5F31" w:rsidP="00AE5F31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Times"/>
          <w:b/>
          <w:sz w:val="28"/>
          <w:szCs w:val="28"/>
        </w:rPr>
      </w:pPr>
      <w:bookmarkStart w:id="2" w:name="_Hlk185241679"/>
      <w:r w:rsidRPr="00AE5F31">
        <w:rPr>
          <w:rFonts w:ascii="Times" w:hAnsi="Times" w:cs="Times"/>
          <w:b/>
          <w:sz w:val="28"/>
          <w:szCs w:val="28"/>
        </w:rPr>
        <w:t>Procedura di gara aperta telematica di rilevanza comunitaria, ai sensi degli artt. 14, 25 e 71 del D.lgs. 36/2023, finalizzata all’affidamento del servizio di Tesoreria della Giunta della Regione Campania.</w:t>
      </w:r>
    </w:p>
    <w:bookmarkEnd w:id="2"/>
    <w:p w14:paraId="2BD23C23" w14:textId="17E7F492" w:rsidR="006F5A5E" w:rsidRPr="00AE5F31" w:rsidRDefault="006F5A5E" w:rsidP="00DE0148">
      <w:pPr>
        <w:widowControl/>
        <w:tabs>
          <w:tab w:val="center" w:pos="4819"/>
          <w:tab w:val="right" w:pos="9638"/>
        </w:tabs>
        <w:autoSpaceDE/>
        <w:autoSpaceDN/>
        <w:rPr>
          <w:rFonts w:ascii="Times" w:hAnsi="Times" w:cs="Times"/>
          <w:b/>
          <w:sz w:val="24"/>
          <w:szCs w:val="24"/>
        </w:rPr>
      </w:pPr>
    </w:p>
    <w:bookmarkEnd w:id="1"/>
    <w:p w14:paraId="022C1290" w14:textId="77777777" w:rsidR="006F5A5E" w:rsidRPr="00AE5F31" w:rsidRDefault="006F5A5E" w:rsidP="006F5A5E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6FD0E0D9" w14:textId="77777777" w:rsidR="006F5A5E" w:rsidRPr="00AE5F31" w:rsidRDefault="006F5A5E" w:rsidP="006F5A5E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3B4ECA10" w14:textId="77777777" w:rsidR="006F5A5E" w:rsidRPr="00AE5F31" w:rsidRDefault="006F5A5E" w:rsidP="006F5A5E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3230313C" w14:textId="77777777" w:rsidR="00700FAD" w:rsidRPr="00AE5F31" w:rsidRDefault="00700FAD" w:rsidP="006F5A5E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58AAA180" w14:textId="77777777" w:rsidR="006F5A5E" w:rsidRPr="00AE5F31" w:rsidRDefault="006F5A5E" w:rsidP="006F5A5E">
      <w:pPr>
        <w:pStyle w:val="Intestazione"/>
        <w:jc w:val="center"/>
        <w:rPr>
          <w:rFonts w:ascii="Times" w:hAnsi="Times" w:cs="Times"/>
          <w:b/>
          <w:bCs/>
          <w:sz w:val="28"/>
          <w:szCs w:val="28"/>
        </w:rPr>
      </w:pPr>
    </w:p>
    <w:p w14:paraId="547C5420" w14:textId="631A3A80" w:rsidR="006F5A5E" w:rsidRPr="00AE5F31" w:rsidRDefault="006F5A5E" w:rsidP="006F5A5E">
      <w:pPr>
        <w:jc w:val="center"/>
        <w:rPr>
          <w:rFonts w:ascii="Times" w:hAnsi="Times" w:cs="Times"/>
          <w:b/>
          <w:bCs/>
          <w:sz w:val="28"/>
          <w:szCs w:val="28"/>
        </w:rPr>
      </w:pPr>
      <w:r w:rsidRPr="00AE5F31">
        <w:rPr>
          <w:rFonts w:ascii="Times" w:hAnsi="Times" w:cs="Times"/>
          <w:b/>
          <w:bCs/>
          <w:sz w:val="28"/>
          <w:szCs w:val="28"/>
        </w:rPr>
        <w:t xml:space="preserve">Modello </w:t>
      </w:r>
      <w:r w:rsidR="00CA43B4">
        <w:rPr>
          <w:rFonts w:ascii="Times" w:hAnsi="Times" w:cs="Times"/>
          <w:b/>
          <w:bCs/>
          <w:sz w:val="28"/>
          <w:szCs w:val="28"/>
        </w:rPr>
        <w:t>6</w:t>
      </w:r>
      <w:r w:rsidRPr="00AE5F31">
        <w:rPr>
          <w:rFonts w:ascii="Times" w:hAnsi="Times" w:cs="Times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7664A95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862938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CB9AFCC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AE5F31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eastAsia="it-IT"/>
        </w:rPr>
      </w:pPr>
      <w:r w:rsidRPr="00AE5F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AE5F31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eastAsia="it-IT"/>
        </w:rPr>
      </w:pPr>
      <w:r w:rsidRPr="00AE5F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30F1E352" w14:textId="2ED18E4F" w:rsidR="002D6368" w:rsidRPr="00AE5F31" w:rsidRDefault="002D6368" w:rsidP="00AE5F31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AE5F31">
        <w:rPr>
          <w:rFonts w:ascii="Arial" w:eastAsia="Times New Roman" w:hAnsi="Arial" w:cs="Arial"/>
          <w:b/>
          <w:bCs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6FADB161" w14:textId="4CD6E7CB" w:rsidR="00E661EC" w:rsidRPr="00E661EC" w:rsidRDefault="00E661EC" w:rsidP="00E661EC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</w:pPr>
      <w:bookmarkStart w:id="3" w:name="_Hlk167356272"/>
    </w:p>
    <w:bookmarkEnd w:id="3"/>
    <w:p w14:paraId="6C4028BA" w14:textId="77777777" w:rsidR="00AE5F31" w:rsidRPr="00AE5F31" w:rsidRDefault="009864F2" w:rsidP="00AE5F31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Times"/>
          <w:b/>
        </w:rPr>
      </w:pPr>
      <w:r w:rsidRPr="00AE5F31">
        <w:rPr>
          <w:rFonts w:ascii="Times" w:hAnsi="Times" w:cs="Times"/>
          <w:b/>
          <w:color w:val="000000"/>
        </w:rPr>
        <w:t xml:space="preserve">Oggetto: </w:t>
      </w:r>
      <w:r w:rsidR="00AE5F31" w:rsidRPr="00AE5F31">
        <w:rPr>
          <w:rFonts w:ascii="Times" w:hAnsi="Times" w:cs="Times"/>
          <w:b/>
        </w:rPr>
        <w:t>Procedura di gara aperta telematica di rilevanza comunitaria, ai sensi degli artt. 14, 25 e 71 del D.lgs. 36/2023, finalizzata all’affidamento del servizio di Tesoreria della Giunta della Regione Campania.</w:t>
      </w:r>
    </w:p>
    <w:p w14:paraId="2DC4BC91" w14:textId="74676659" w:rsidR="00106D46" w:rsidRDefault="00106D46" w:rsidP="00AE5F31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5E00DB27" w14:textId="77777777" w:rsidR="00F1126D" w:rsidRPr="001A27BB" w:rsidRDefault="00F1126D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C8B8615" w14:textId="77777777" w:rsidR="001A27BB" w:rsidRPr="00AE5F31" w:rsidRDefault="001A27BB" w:rsidP="0051714B">
      <w:pPr>
        <w:spacing w:after="120"/>
        <w:rPr>
          <w:rFonts w:ascii="Times" w:hAnsi="Times" w:cs="Times"/>
          <w:b/>
          <w:bCs/>
          <w:color w:val="000000"/>
          <w:u w:val="single"/>
        </w:rPr>
      </w:pPr>
    </w:p>
    <w:p w14:paraId="1DB396B7" w14:textId="1D38CB46" w:rsidR="00E73A70" w:rsidRPr="00E73A70" w:rsidRDefault="00E73A70" w:rsidP="00AE5F31">
      <w:pPr>
        <w:pStyle w:val="Paragrafoelenco"/>
        <w:widowControl/>
        <w:numPr>
          <w:ilvl w:val="0"/>
          <w:numId w:val="28"/>
        </w:numPr>
        <w:suppressAutoHyphens/>
        <w:autoSpaceDE/>
        <w:autoSpaceDN/>
        <w:spacing w:after="120" w:line="360" w:lineRule="auto"/>
        <w:jc w:val="both"/>
        <w:rPr>
          <w:rFonts w:ascii="Times" w:eastAsia="Times New Roman" w:hAnsi="Times" w:cs="Times"/>
          <w:bCs/>
        </w:rPr>
      </w:pPr>
      <w:r w:rsidRPr="00E73A70">
        <w:rPr>
          <w:rFonts w:ascii="Times" w:eastAsia="Times New Roman" w:hAnsi="Times" w:cs="Times"/>
          <w:bCs/>
        </w:rPr>
        <w:t xml:space="preserve">di offrire il prezzo di euro __________________ (cifre) _____________________ (lettere) rispetto all’importo forfettario di euro 4.500.000,00 (iva esclusa) </w:t>
      </w:r>
      <w:r w:rsidRPr="00736428">
        <w:rPr>
          <w:rFonts w:ascii="Times" w:eastAsia="Times New Roman" w:hAnsi="Times" w:cs="Times"/>
          <w:bCs/>
        </w:rPr>
        <w:t xml:space="preserve">complessivo per il </w:t>
      </w:r>
      <w:r w:rsidR="00736428" w:rsidRPr="00736428">
        <w:rPr>
          <w:rFonts w:ascii="Times" w:eastAsia="Times New Roman" w:hAnsi="Times" w:cs="Times"/>
          <w:bCs/>
        </w:rPr>
        <w:t>triennio</w:t>
      </w:r>
      <w:r>
        <w:rPr>
          <w:rFonts w:ascii="Times" w:eastAsia="Times New Roman" w:hAnsi="Times" w:cs="Times"/>
          <w:bCs/>
        </w:rPr>
        <w:t>;</w:t>
      </w:r>
    </w:p>
    <w:p w14:paraId="6C31FE64" w14:textId="56E4AC51" w:rsidR="00AE5F31" w:rsidRPr="00AE5F31" w:rsidRDefault="00AE5F31" w:rsidP="00AE5F31">
      <w:pPr>
        <w:pStyle w:val="Paragrafoelenco"/>
        <w:widowControl/>
        <w:numPr>
          <w:ilvl w:val="0"/>
          <w:numId w:val="28"/>
        </w:numPr>
        <w:suppressAutoHyphens/>
        <w:autoSpaceDE/>
        <w:autoSpaceDN/>
        <w:spacing w:after="120" w:line="360" w:lineRule="auto"/>
        <w:jc w:val="both"/>
        <w:rPr>
          <w:rFonts w:ascii="Times" w:eastAsia="Times New Roman" w:hAnsi="Times" w:cs="Times"/>
          <w:bCs/>
        </w:rPr>
      </w:pPr>
      <w:r w:rsidRPr="00AE5F31">
        <w:rPr>
          <w:rFonts w:ascii="Times" w:eastAsia="Times New Roman" w:hAnsi="Times" w:cs="Times"/>
          <w:bCs/>
        </w:rPr>
        <w:t>il Tasso interesse debitore sull’anticipazione di cassa spread pari al__________________</w:t>
      </w:r>
      <w:r w:rsidRPr="00AE5F31">
        <w:rPr>
          <w:rFonts w:ascii="Times" w:hAnsi="Times" w:cs="Times"/>
          <w:bCs/>
        </w:rPr>
        <w:t xml:space="preserve"> </w:t>
      </w:r>
      <w:r w:rsidRPr="00AE5F31">
        <w:rPr>
          <w:rFonts w:ascii="Times" w:eastAsia="Times New Roman" w:hAnsi="Times" w:cs="Times"/>
          <w:bCs/>
        </w:rPr>
        <w:t>rispetto al parametro di riferimento dato dall’Euribor a 3 (tre) mesi, (tasso 360);</w:t>
      </w:r>
    </w:p>
    <w:p w14:paraId="54F922FC" w14:textId="1E18E73D" w:rsidR="00AE5F31" w:rsidRPr="00AE5F31" w:rsidRDefault="00AE5F31" w:rsidP="00AE5F31">
      <w:pPr>
        <w:pStyle w:val="Paragrafoelenco"/>
        <w:widowControl/>
        <w:numPr>
          <w:ilvl w:val="0"/>
          <w:numId w:val="28"/>
        </w:numPr>
        <w:suppressAutoHyphens/>
        <w:autoSpaceDE/>
        <w:autoSpaceDN/>
        <w:spacing w:after="120" w:line="360" w:lineRule="auto"/>
        <w:jc w:val="both"/>
        <w:rPr>
          <w:rFonts w:ascii="Times" w:eastAsia="Times New Roman" w:hAnsi="Times" w:cs="Times"/>
          <w:bCs/>
        </w:rPr>
      </w:pPr>
      <w:r w:rsidRPr="00AE5F31">
        <w:rPr>
          <w:rFonts w:ascii="Times" w:eastAsia="Times New Roman" w:hAnsi="Times" w:cs="Times"/>
          <w:bCs/>
        </w:rPr>
        <w:t>il Tasso di interesse creditore spread pari al ____________________</w:t>
      </w:r>
      <w:r w:rsidRPr="00AE5F31">
        <w:rPr>
          <w:rFonts w:ascii="Times" w:hAnsi="Times" w:cs="Times"/>
          <w:bCs/>
        </w:rPr>
        <w:t xml:space="preserve"> </w:t>
      </w:r>
      <w:r w:rsidRPr="00AE5F31">
        <w:rPr>
          <w:rFonts w:ascii="Times" w:eastAsia="Times New Roman" w:hAnsi="Times" w:cs="Times"/>
          <w:bCs/>
        </w:rPr>
        <w:t>rispetto al parametro di riferimento dato dall’Euribor a tre mesi, (tasso 360);</w:t>
      </w:r>
    </w:p>
    <w:p w14:paraId="500B9AE2" w14:textId="77D30817" w:rsidR="00B504B1" w:rsidRPr="00AE5F31" w:rsidRDefault="00AE5F31" w:rsidP="00AE5F31">
      <w:pPr>
        <w:pStyle w:val="Paragrafoelenco"/>
        <w:widowControl/>
        <w:numPr>
          <w:ilvl w:val="0"/>
          <w:numId w:val="28"/>
        </w:numPr>
        <w:suppressAutoHyphens/>
        <w:autoSpaceDE/>
        <w:autoSpaceDN/>
        <w:spacing w:after="120" w:line="360" w:lineRule="auto"/>
        <w:jc w:val="both"/>
        <w:rPr>
          <w:rFonts w:ascii="Times" w:eastAsia="Times New Roman" w:hAnsi="Times" w:cs="Times"/>
          <w:bCs/>
        </w:rPr>
      </w:pPr>
      <w:r w:rsidRPr="00AE5F31">
        <w:rPr>
          <w:rFonts w:ascii="Times" w:eastAsia="Times New Roman" w:hAnsi="Times" w:cs="Times"/>
          <w:bCs/>
        </w:rPr>
        <w:lastRenderedPageBreak/>
        <w:t>la Commissione percentuale per rilascio di fidejussioni pari a_______________________ in termini di ribasso rispetto all’importo massimo della commissione percentuale pari a 0,45% annuo sull’importo garantito.</w:t>
      </w:r>
    </w:p>
    <w:p w14:paraId="7DCFF398" w14:textId="77777777" w:rsidR="001A27BB" w:rsidRPr="00EC2342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Times" w:eastAsia="Times New Roman" w:hAnsi="Times" w:cs="Times"/>
          <w:bCs/>
        </w:rPr>
      </w:pPr>
    </w:p>
    <w:p w14:paraId="1F7B6E50" w14:textId="62EEE3D5" w:rsidR="000451E6" w:rsidRPr="00EC2342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DICHIARA ALTRESI’</w:t>
      </w:r>
      <w:bookmarkStart w:id="4" w:name="_Hlk146559986"/>
    </w:p>
    <w:p w14:paraId="0CE84687" w14:textId="77777777" w:rsidR="000451E6" w:rsidRPr="00EC2342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Times" w:eastAsia="Times New Roman" w:hAnsi="Times" w:cs="Times"/>
          <w:bCs/>
        </w:rPr>
      </w:pPr>
    </w:p>
    <w:bookmarkEnd w:id="4"/>
    <w:p w14:paraId="72257EF0" w14:textId="01598466" w:rsidR="007A243B" w:rsidRPr="00EC2342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di accettare in modo incondizionato l’applicazione del ribasso percentuale UNICO offerto, accettando totalmente le eventuali problematiche insorgenti nei contesti in cui si viene chiamati ad operare e non prevedibili in fase di gara;</w:t>
      </w:r>
    </w:p>
    <w:p w14:paraId="22C0B6AB" w14:textId="37708184" w:rsidR="00896AB5" w:rsidRPr="00EC2342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EC2342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EC2342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che la propria offerta sarà irrevocabile e resterà immutata sino al 180° (centottantesimo) giorno successivo alla data di scadenza del termine stabilito per la presentazione delle offerte;</w:t>
      </w:r>
    </w:p>
    <w:p w14:paraId="77E9EF1A" w14:textId="5241DA39" w:rsidR="003169B8" w:rsidRPr="00EC2342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che la propria offerta non vincolerà in alcun modo la Stazione Appaltante.</w:t>
      </w:r>
    </w:p>
    <w:p w14:paraId="0884D685" w14:textId="5F0BB20C" w:rsidR="005E0865" w:rsidRPr="00EC2342" w:rsidRDefault="005E0865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Times" w:eastAsia="Times New Roman" w:hAnsi="Times" w:cs="Times"/>
          <w:bCs/>
        </w:rPr>
      </w:pPr>
    </w:p>
    <w:p w14:paraId="6AA78BCE" w14:textId="77777777" w:rsidR="00896AB5" w:rsidRPr="00EC2342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Times" w:eastAsia="Times New Roman" w:hAnsi="Times" w:cs="Times"/>
          <w:bCs/>
        </w:rPr>
      </w:pPr>
    </w:p>
    <w:p w14:paraId="7FB55A0C" w14:textId="114F753E" w:rsidR="00A6665B" w:rsidRPr="00EC2342" w:rsidRDefault="00A6665B" w:rsidP="003169B8">
      <w:pPr>
        <w:spacing w:before="120" w:line="276" w:lineRule="auto"/>
        <w:ind w:right="654"/>
        <w:jc w:val="both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_______________________, li _________________</w:t>
      </w:r>
    </w:p>
    <w:p w14:paraId="29041F7B" w14:textId="1153DFA8" w:rsidR="007D02AB" w:rsidRPr="00EC2342" w:rsidRDefault="00A6665B" w:rsidP="003169B8">
      <w:pPr>
        <w:spacing w:line="360" w:lineRule="auto"/>
        <w:ind w:left="3540" w:firstLine="708"/>
        <w:jc w:val="center"/>
        <w:rPr>
          <w:rFonts w:ascii="Times" w:eastAsia="Times New Roman" w:hAnsi="Times" w:cs="Times"/>
          <w:bCs/>
        </w:rPr>
      </w:pPr>
      <w:r w:rsidRPr="00EC2342">
        <w:rPr>
          <w:rFonts w:ascii="Times" w:eastAsia="Times New Roman" w:hAnsi="Times" w:cs="Times"/>
          <w:bCs/>
        </w:rPr>
        <w:t>Firma digitale</w:t>
      </w:r>
      <w:r w:rsidR="007F6B13" w:rsidRPr="00EC2342">
        <w:rPr>
          <w:rFonts w:ascii="Times" w:eastAsia="Times New Roman" w:hAnsi="Times" w:cs="Times"/>
          <w:bCs/>
        </w:rPr>
        <w:t xml:space="preserve"> (1)</w:t>
      </w:r>
    </w:p>
    <w:p w14:paraId="75D278F3" w14:textId="77777777" w:rsidR="007D02AB" w:rsidRPr="00EC2342" w:rsidRDefault="007D02AB" w:rsidP="00DF7999">
      <w:pPr>
        <w:spacing w:line="360" w:lineRule="auto"/>
        <w:jc w:val="center"/>
        <w:rPr>
          <w:rFonts w:ascii="Times" w:eastAsia="Times New Roman" w:hAnsi="Times" w:cs="Times"/>
          <w:bCs/>
        </w:rPr>
      </w:pPr>
    </w:p>
    <w:p w14:paraId="3DC9A477" w14:textId="77777777" w:rsidR="007D02AB" w:rsidRPr="00EC2342" w:rsidRDefault="007D02AB" w:rsidP="00DF7999">
      <w:pPr>
        <w:spacing w:line="360" w:lineRule="auto"/>
        <w:jc w:val="center"/>
        <w:rPr>
          <w:rFonts w:ascii="Times" w:eastAsia="Times New Roman" w:hAnsi="Times" w:cs="Times"/>
          <w:bCs/>
        </w:rPr>
      </w:pPr>
    </w:p>
    <w:p w14:paraId="3E6A142C" w14:textId="77777777" w:rsidR="007D02AB" w:rsidRPr="00EC2342" w:rsidRDefault="007D02AB" w:rsidP="00DF7999">
      <w:pPr>
        <w:spacing w:line="360" w:lineRule="auto"/>
        <w:jc w:val="center"/>
        <w:rPr>
          <w:rFonts w:ascii="Times" w:eastAsia="Times New Roman" w:hAnsi="Times" w:cs="Times"/>
          <w:bCs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357C7F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lastRenderedPageBreak/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23DA0" w14:textId="77777777" w:rsidR="001C4350" w:rsidRDefault="001C4350">
      <w:r>
        <w:separator/>
      </w:r>
    </w:p>
    <w:p w14:paraId="3302F5B2" w14:textId="77777777" w:rsidR="001C4350" w:rsidRDefault="001C4350"/>
  </w:endnote>
  <w:endnote w:type="continuationSeparator" w:id="0">
    <w:p w14:paraId="5E8A6669" w14:textId="77777777" w:rsidR="001C4350" w:rsidRDefault="001C4350">
      <w:r>
        <w:continuationSeparator/>
      </w:r>
    </w:p>
    <w:p w14:paraId="7E87C0C1" w14:textId="77777777" w:rsidR="001C4350" w:rsidRDefault="001C43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EndPr/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C7D6C" w14:textId="77777777" w:rsidR="001C4350" w:rsidRDefault="001C4350">
      <w:r>
        <w:separator/>
      </w:r>
    </w:p>
    <w:p w14:paraId="4A744065" w14:textId="77777777" w:rsidR="001C4350" w:rsidRDefault="001C4350"/>
  </w:footnote>
  <w:footnote w:type="continuationSeparator" w:id="0">
    <w:p w14:paraId="264AE749" w14:textId="77777777" w:rsidR="001C4350" w:rsidRDefault="001C4350">
      <w:r>
        <w:continuationSeparator/>
      </w:r>
    </w:p>
    <w:p w14:paraId="2297978A" w14:textId="77777777" w:rsidR="001C4350" w:rsidRDefault="001C43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eastAsia="Times New Roman" w:hAnsi="Symbol" w:cs="Symbol"/>
        <w:sz w:val="24"/>
        <w:szCs w:val="24"/>
      </w:rPr>
    </w:lvl>
  </w:abstractNum>
  <w:abstractNum w:abstractNumId="1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4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2624A"/>
    <w:multiLevelType w:val="hybridMultilevel"/>
    <w:tmpl w:val="0D664560"/>
    <w:lvl w:ilvl="0" w:tplc="2D4879C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10" w15:restartNumberingAfterBreak="0">
    <w:nsid w:val="36B61633"/>
    <w:multiLevelType w:val="hybridMultilevel"/>
    <w:tmpl w:val="06B8098A"/>
    <w:lvl w:ilvl="0" w:tplc="339A027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9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6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7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5"/>
  </w:num>
  <w:num w:numId="2" w16cid:durableId="1676031319">
    <w:abstractNumId w:val="22"/>
  </w:num>
  <w:num w:numId="3" w16cid:durableId="689452439">
    <w:abstractNumId w:val="24"/>
  </w:num>
  <w:num w:numId="4" w16cid:durableId="1769696219">
    <w:abstractNumId w:val="16"/>
  </w:num>
  <w:num w:numId="5" w16cid:durableId="19137145">
    <w:abstractNumId w:val="21"/>
  </w:num>
  <w:num w:numId="6" w16cid:durableId="1900941494">
    <w:abstractNumId w:val="3"/>
  </w:num>
  <w:num w:numId="7" w16cid:durableId="99299122">
    <w:abstractNumId w:val="25"/>
  </w:num>
  <w:num w:numId="8" w16cid:durableId="2079476047">
    <w:abstractNumId w:val="18"/>
  </w:num>
  <w:num w:numId="9" w16cid:durableId="1349872489">
    <w:abstractNumId w:val="9"/>
  </w:num>
  <w:num w:numId="10" w16cid:durableId="95829353">
    <w:abstractNumId w:val="26"/>
  </w:num>
  <w:num w:numId="11" w16cid:durableId="1247694408">
    <w:abstractNumId w:val="19"/>
  </w:num>
  <w:num w:numId="12" w16cid:durableId="2105879111">
    <w:abstractNumId w:val="1"/>
  </w:num>
  <w:num w:numId="13" w16cid:durableId="1272669527">
    <w:abstractNumId w:val="2"/>
  </w:num>
  <w:num w:numId="14" w16cid:durableId="590121">
    <w:abstractNumId w:val="13"/>
  </w:num>
  <w:num w:numId="15" w16cid:durableId="976104964">
    <w:abstractNumId w:val="12"/>
  </w:num>
  <w:num w:numId="16" w16cid:durableId="2145149791">
    <w:abstractNumId w:val="8"/>
  </w:num>
  <w:num w:numId="17" w16cid:durableId="187530807">
    <w:abstractNumId w:val="4"/>
  </w:num>
  <w:num w:numId="18" w16cid:durableId="540285431">
    <w:abstractNumId w:val="11"/>
  </w:num>
  <w:num w:numId="19" w16cid:durableId="370694925">
    <w:abstractNumId w:val="23"/>
  </w:num>
  <w:num w:numId="20" w16cid:durableId="1687320459">
    <w:abstractNumId w:val="20"/>
  </w:num>
  <w:num w:numId="21" w16cid:durableId="747726562">
    <w:abstractNumId w:val="6"/>
  </w:num>
  <w:num w:numId="22" w16cid:durableId="761344139">
    <w:abstractNumId w:val="17"/>
  </w:num>
  <w:num w:numId="23" w16cid:durableId="1638682245">
    <w:abstractNumId w:val="27"/>
  </w:num>
  <w:num w:numId="24" w16cid:durableId="933780812">
    <w:abstractNumId w:val="14"/>
  </w:num>
  <w:num w:numId="25" w16cid:durableId="374308728">
    <w:abstractNumId w:val="7"/>
  </w:num>
  <w:num w:numId="26" w16cid:durableId="246305284">
    <w:abstractNumId w:val="0"/>
  </w:num>
  <w:num w:numId="27" w16cid:durableId="973562328">
    <w:abstractNumId w:val="5"/>
  </w:num>
  <w:num w:numId="28" w16cid:durableId="1940409489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19B9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15FA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13FC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07781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57B1"/>
    <w:rsid w:val="001B6606"/>
    <w:rsid w:val="001B7DDA"/>
    <w:rsid w:val="001C26B2"/>
    <w:rsid w:val="001C4350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1F724C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61D6"/>
    <w:rsid w:val="002275AD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4F30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2F7FCB"/>
    <w:rsid w:val="003018C8"/>
    <w:rsid w:val="003020FC"/>
    <w:rsid w:val="00306181"/>
    <w:rsid w:val="003153F3"/>
    <w:rsid w:val="003159DE"/>
    <w:rsid w:val="003169B8"/>
    <w:rsid w:val="00316EF2"/>
    <w:rsid w:val="00320CB7"/>
    <w:rsid w:val="00324F09"/>
    <w:rsid w:val="00330301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57C7F"/>
    <w:rsid w:val="00360FCA"/>
    <w:rsid w:val="00362588"/>
    <w:rsid w:val="00362951"/>
    <w:rsid w:val="003634F0"/>
    <w:rsid w:val="00365294"/>
    <w:rsid w:val="00367FB8"/>
    <w:rsid w:val="00370C53"/>
    <w:rsid w:val="00376A93"/>
    <w:rsid w:val="00377357"/>
    <w:rsid w:val="00385144"/>
    <w:rsid w:val="00396030"/>
    <w:rsid w:val="003A199A"/>
    <w:rsid w:val="003A379E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32F0"/>
    <w:rsid w:val="004E4BD7"/>
    <w:rsid w:val="004E4C84"/>
    <w:rsid w:val="004E4F89"/>
    <w:rsid w:val="004E624E"/>
    <w:rsid w:val="004E6D15"/>
    <w:rsid w:val="004E6FD5"/>
    <w:rsid w:val="004F00E5"/>
    <w:rsid w:val="004F5428"/>
    <w:rsid w:val="004F678C"/>
    <w:rsid w:val="004F6C9D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460C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54B"/>
    <w:rsid w:val="005A0857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D6655"/>
    <w:rsid w:val="005E0083"/>
    <w:rsid w:val="005E0865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1D86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0C7E"/>
    <w:rsid w:val="006618F5"/>
    <w:rsid w:val="00664BD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65C9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240D"/>
    <w:rsid w:val="006F4F06"/>
    <w:rsid w:val="006F5164"/>
    <w:rsid w:val="006F5A5E"/>
    <w:rsid w:val="006F6401"/>
    <w:rsid w:val="006F71FA"/>
    <w:rsid w:val="00700FAD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2B08"/>
    <w:rsid w:val="00723198"/>
    <w:rsid w:val="00723DA2"/>
    <w:rsid w:val="007242CF"/>
    <w:rsid w:val="00724644"/>
    <w:rsid w:val="00727F9E"/>
    <w:rsid w:val="00730334"/>
    <w:rsid w:val="007337B2"/>
    <w:rsid w:val="00736428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4EED"/>
    <w:rsid w:val="007961CB"/>
    <w:rsid w:val="007A174D"/>
    <w:rsid w:val="007A243B"/>
    <w:rsid w:val="007A6EE4"/>
    <w:rsid w:val="007B0750"/>
    <w:rsid w:val="007B3C1C"/>
    <w:rsid w:val="007B7DB1"/>
    <w:rsid w:val="007C0CD6"/>
    <w:rsid w:val="007C4FE7"/>
    <w:rsid w:val="007C693D"/>
    <w:rsid w:val="007D02AB"/>
    <w:rsid w:val="007D58C8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530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36D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2CA8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329B"/>
    <w:rsid w:val="009257CB"/>
    <w:rsid w:val="00933B08"/>
    <w:rsid w:val="009348C1"/>
    <w:rsid w:val="00934D84"/>
    <w:rsid w:val="009366B2"/>
    <w:rsid w:val="00940940"/>
    <w:rsid w:val="00940EEA"/>
    <w:rsid w:val="00942223"/>
    <w:rsid w:val="00944B55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864F2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2D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07A4A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71DCE"/>
    <w:rsid w:val="00A8026D"/>
    <w:rsid w:val="00A80FA4"/>
    <w:rsid w:val="00A81137"/>
    <w:rsid w:val="00A81E09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E5F31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04215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4B1"/>
    <w:rsid w:val="00B505A5"/>
    <w:rsid w:val="00B50E74"/>
    <w:rsid w:val="00B51475"/>
    <w:rsid w:val="00B55A68"/>
    <w:rsid w:val="00B5767F"/>
    <w:rsid w:val="00B5768D"/>
    <w:rsid w:val="00B60668"/>
    <w:rsid w:val="00B644A8"/>
    <w:rsid w:val="00B65468"/>
    <w:rsid w:val="00B66D13"/>
    <w:rsid w:val="00B67F6C"/>
    <w:rsid w:val="00B72F4B"/>
    <w:rsid w:val="00B73602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63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03E4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BF3C30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161D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A1744"/>
    <w:rsid w:val="00CA1DB2"/>
    <w:rsid w:val="00CA3579"/>
    <w:rsid w:val="00CA43B4"/>
    <w:rsid w:val="00CA4B2E"/>
    <w:rsid w:val="00CA689B"/>
    <w:rsid w:val="00CB362C"/>
    <w:rsid w:val="00CB4A3F"/>
    <w:rsid w:val="00CB6DCD"/>
    <w:rsid w:val="00CB795C"/>
    <w:rsid w:val="00CC10E6"/>
    <w:rsid w:val="00CC6794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010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58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586C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148"/>
    <w:rsid w:val="00DE04A5"/>
    <w:rsid w:val="00DE12DA"/>
    <w:rsid w:val="00DE153B"/>
    <w:rsid w:val="00DE1EC5"/>
    <w:rsid w:val="00DE29E3"/>
    <w:rsid w:val="00DE30C2"/>
    <w:rsid w:val="00DE3CA5"/>
    <w:rsid w:val="00DE71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456F"/>
    <w:rsid w:val="00E57322"/>
    <w:rsid w:val="00E661EC"/>
    <w:rsid w:val="00E73A70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42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0B8"/>
    <w:rsid w:val="00EF2725"/>
    <w:rsid w:val="00EF37D8"/>
    <w:rsid w:val="00EF3CC0"/>
    <w:rsid w:val="00EF567D"/>
    <w:rsid w:val="00EF7358"/>
    <w:rsid w:val="00F06CE8"/>
    <w:rsid w:val="00F07A02"/>
    <w:rsid w:val="00F07E71"/>
    <w:rsid w:val="00F1126D"/>
    <w:rsid w:val="00F13091"/>
    <w:rsid w:val="00F17551"/>
    <w:rsid w:val="00F17823"/>
    <w:rsid w:val="00F20FB2"/>
    <w:rsid w:val="00F240AD"/>
    <w:rsid w:val="00F25BFB"/>
    <w:rsid w:val="00F26588"/>
    <w:rsid w:val="00F3354C"/>
    <w:rsid w:val="00F3425C"/>
    <w:rsid w:val="00F34873"/>
    <w:rsid w:val="00F34CD7"/>
    <w:rsid w:val="00F424A9"/>
    <w:rsid w:val="00F43E57"/>
    <w:rsid w:val="00F57A52"/>
    <w:rsid w:val="00F57A91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0519"/>
    <w:rsid w:val="00F92315"/>
    <w:rsid w:val="00F93518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FABIANA NOTARO</cp:lastModifiedBy>
  <cp:revision>8</cp:revision>
  <cp:lastPrinted>2023-06-24T12:03:00Z</cp:lastPrinted>
  <dcterms:created xsi:type="dcterms:W3CDTF">2025-03-07T11:02:00Z</dcterms:created>
  <dcterms:modified xsi:type="dcterms:W3CDTF">2025-03-10T13:06:00Z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