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788A1E95">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41216ABB" w14:textId="77777777" w:rsidR="00174C78" w:rsidRPr="002438EA" w:rsidRDefault="00174C78" w:rsidP="00174C78">
      <w:pPr>
        <w:pStyle w:val="NormaleWeb"/>
        <w:ind w:right="111"/>
        <w:jc w:val="center"/>
        <w:rPr>
          <w:rFonts w:cs="Arial"/>
          <w:b/>
          <w:bCs/>
          <w:sz w:val="28"/>
          <w:szCs w:val="28"/>
        </w:rPr>
      </w:pPr>
      <w:r w:rsidRPr="2C1ADF4E">
        <w:rPr>
          <w:rFonts w:cs="Arial"/>
          <w:b/>
          <w:bCs/>
          <w:sz w:val="28"/>
          <w:szCs w:val="28"/>
        </w:rPr>
        <w:t>Proc. n. 4080/AP/2025</w:t>
      </w:r>
    </w:p>
    <w:p w14:paraId="3A0865D2" w14:textId="77777777" w:rsidR="00174C78" w:rsidRPr="002438EA" w:rsidRDefault="00174C78" w:rsidP="00174C78">
      <w:pPr>
        <w:pStyle w:val="NormaleWeb"/>
        <w:ind w:right="111"/>
        <w:jc w:val="center"/>
        <w:rPr>
          <w:rFonts w:cs="Arial"/>
          <w:sz w:val="28"/>
          <w:szCs w:val="28"/>
        </w:rPr>
      </w:pPr>
    </w:p>
    <w:p w14:paraId="6F36F39E" w14:textId="77777777" w:rsidR="00174C78" w:rsidRPr="002438EA" w:rsidRDefault="00174C78" w:rsidP="00174C78">
      <w:pPr>
        <w:ind w:right="111"/>
        <w:rPr>
          <w:rFonts w:cs="Arial"/>
          <w:noProof/>
          <w:sz w:val="28"/>
          <w:szCs w:val="28"/>
        </w:rPr>
      </w:pPr>
    </w:p>
    <w:p w14:paraId="2A2CD56F" w14:textId="77777777" w:rsidR="00174C78" w:rsidRPr="002438EA" w:rsidRDefault="00174C78" w:rsidP="00174C78">
      <w:pPr>
        <w:tabs>
          <w:tab w:val="left" w:pos="9498"/>
        </w:tabs>
        <w:spacing w:before="146"/>
        <w:ind w:left="-142" w:right="15"/>
        <w:jc w:val="center"/>
        <w:rPr>
          <w:rFonts w:cs="Arial"/>
          <w:b/>
          <w:sz w:val="28"/>
          <w:szCs w:val="28"/>
        </w:rPr>
      </w:pPr>
    </w:p>
    <w:p w14:paraId="1504BF7F" w14:textId="77777777" w:rsidR="00174C78" w:rsidRDefault="00174C78" w:rsidP="00174C78">
      <w:pPr>
        <w:tabs>
          <w:tab w:val="left" w:pos="9498"/>
        </w:tabs>
        <w:spacing w:before="146"/>
        <w:ind w:left="-142" w:right="15"/>
        <w:jc w:val="both"/>
        <w:rPr>
          <w:rFonts w:cs="Arial"/>
          <w:b/>
          <w:bCs/>
          <w:sz w:val="28"/>
          <w:szCs w:val="28"/>
        </w:rPr>
      </w:pPr>
      <w:r w:rsidRPr="2C1ADF4E">
        <w:rPr>
          <w:rFonts w:cs="Arial"/>
          <w:b/>
          <w:bCs/>
          <w:sz w:val="28"/>
          <w:szCs w:val="28"/>
        </w:rPr>
        <w:t>Procedura di gara aperta telematica di rilevanza comunitaria, ai sensi degli artt. 14, 25 e 71 del D.lgs. 36/2023, finalizzata alla stipula di una polizza per servizi assicurativi “Responsabilità Civile Generale RCT-RCO"</w:t>
      </w:r>
    </w:p>
    <w:p w14:paraId="72331924" w14:textId="77777777" w:rsidR="00174C78" w:rsidRPr="00E47B16" w:rsidRDefault="00174C78" w:rsidP="00174C78">
      <w:pPr>
        <w:pStyle w:val="Intestazione"/>
        <w:jc w:val="center"/>
        <w:rPr>
          <w:rFonts w:ascii="Arial" w:hAnsi="Arial" w:cs="Arial"/>
          <w:b/>
          <w:bCs/>
          <w:sz w:val="28"/>
          <w:szCs w:val="28"/>
        </w:rPr>
      </w:pPr>
    </w:p>
    <w:p w14:paraId="2D586826" w14:textId="77777777" w:rsidR="00174C78" w:rsidRDefault="00174C78" w:rsidP="00174C78">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4D8880BB" w:rsidR="00FB3EBB" w:rsidRDefault="00855446" w:rsidP="00855446">
      <w:pPr>
        <w:tabs>
          <w:tab w:val="left" w:pos="8700"/>
        </w:tabs>
        <w:rPr>
          <w:rFonts w:ascii="Arial" w:hAnsi="Arial" w:cs="Arial"/>
          <w:sz w:val="20"/>
          <w:szCs w:val="20"/>
          <w:shd w:val="clear" w:color="auto" w:fill="FFFFFF"/>
        </w:rPr>
      </w:pPr>
      <w:r>
        <w:rPr>
          <w:rFonts w:ascii="Arial" w:hAnsi="Arial" w:cs="Arial"/>
          <w:sz w:val="20"/>
          <w:szCs w:val="20"/>
          <w:shd w:val="clear" w:color="auto" w:fill="FFFFFF"/>
        </w:rPr>
        <w:tab/>
      </w:r>
    </w:p>
    <w:p w14:paraId="59808DCF" w14:textId="77777777" w:rsidR="00FB3EBB" w:rsidRDefault="00FB3EBB" w:rsidP="00591E19">
      <w:pPr>
        <w:rPr>
          <w:rFonts w:ascii="Arial" w:hAnsi="Arial" w:cs="Arial"/>
          <w:sz w:val="20"/>
          <w:szCs w:val="20"/>
          <w:shd w:val="clear" w:color="auto" w:fill="FFFFFF"/>
        </w:rPr>
      </w:pPr>
    </w:p>
    <w:p w14:paraId="2091474B" w14:textId="77777777" w:rsidR="0089574F" w:rsidRDefault="0089574F" w:rsidP="004810E8">
      <w:pPr>
        <w:jc w:val="right"/>
        <w:rPr>
          <w:rFonts w:ascii="Arial" w:hAnsi="Arial" w:cs="Arial"/>
          <w:sz w:val="20"/>
          <w:szCs w:val="20"/>
          <w:shd w:val="clear" w:color="auto" w:fill="FFFFFF"/>
        </w:rPr>
      </w:pPr>
    </w:p>
    <w:p w14:paraId="51128A8B" w14:textId="77777777" w:rsidR="0089574F" w:rsidRDefault="0089574F" w:rsidP="004810E8">
      <w:pPr>
        <w:jc w:val="right"/>
        <w:rPr>
          <w:rFonts w:ascii="Arial" w:hAnsi="Arial" w:cs="Arial"/>
          <w:sz w:val="20"/>
          <w:szCs w:val="20"/>
          <w:shd w:val="clear" w:color="auto" w:fill="FFFFFF"/>
        </w:rPr>
      </w:pPr>
    </w:p>
    <w:p w14:paraId="069ACBBE" w14:textId="0068D726" w:rsidR="00C97C54" w:rsidRPr="0089574F" w:rsidRDefault="00C97C54" w:rsidP="004810E8">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Alla Giunta Regionale della Campania</w:t>
      </w:r>
    </w:p>
    <w:p w14:paraId="7B86FAB5" w14:textId="701ADAD5" w:rsidR="00C97C54" w:rsidRPr="0089574F" w:rsidRDefault="00C97C54" w:rsidP="00C97C54">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Ufficio Speciale Grandi Opere – STAFF 60.06.92</w:t>
      </w:r>
    </w:p>
    <w:p w14:paraId="044CF06B" w14:textId="21E7FFB1" w:rsidR="00C97C54" w:rsidRPr="0089574F" w:rsidRDefault="00C97C54" w:rsidP="00C97C54">
      <w:pPr>
        <w:jc w:val="right"/>
        <w:rPr>
          <w:rFonts w:ascii="Arial" w:hAnsi="Arial" w:cs="Arial"/>
          <w:b/>
          <w:bCs/>
          <w:sz w:val="20"/>
          <w:szCs w:val="20"/>
          <w:shd w:val="clear" w:color="auto" w:fill="FFFFFF"/>
        </w:rPr>
      </w:pPr>
      <w:r w:rsidRPr="0089574F">
        <w:rPr>
          <w:rFonts w:ascii="Arial" w:hAnsi="Arial" w:cs="Arial"/>
          <w:b/>
          <w:bCs/>
          <w:sz w:val="20"/>
          <w:szCs w:val="20"/>
          <w:shd w:val="clear" w:color="auto" w:fill="FFFFFF"/>
        </w:rPr>
        <w:t xml:space="preserve"> “Centrale Acquisti e Ufficio Gare – Procedure di Appalto PNRR”</w:t>
      </w:r>
    </w:p>
    <w:p w14:paraId="510D7880" w14:textId="77777777" w:rsidR="0053192A" w:rsidRPr="002438EA" w:rsidRDefault="0053192A" w:rsidP="0053192A">
      <w:pPr>
        <w:ind w:right="111"/>
        <w:rPr>
          <w:rFonts w:cs="Arial"/>
          <w:noProof/>
          <w:sz w:val="28"/>
          <w:szCs w:val="28"/>
        </w:rPr>
      </w:pPr>
    </w:p>
    <w:p w14:paraId="0CD4B180" w14:textId="77777777" w:rsidR="0053192A" w:rsidRPr="002438EA" w:rsidRDefault="0053192A" w:rsidP="0053192A">
      <w:pPr>
        <w:tabs>
          <w:tab w:val="left" w:pos="9498"/>
        </w:tabs>
        <w:spacing w:before="146"/>
        <w:ind w:left="-142" w:right="15"/>
        <w:jc w:val="center"/>
        <w:rPr>
          <w:rFonts w:cs="Arial"/>
          <w:b/>
          <w:sz w:val="28"/>
          <w:szCs w:val="28"/>
        </w:rPr>
      </w:pPr>
    </w:p>
    <w:p w14:paraId="56AA3DA9" w14:textId="1D588A24" w:rsidR="0053192A" w:rsidRPr="00515ED4" w:rsidRDefault="00515ED4" w:rsidP="0053192A">
      <w:pPr>
        <w:tabs>
          <w:tab w:val="left" w:pos="9498"/>
        </w:tabs>
        <w:spacing w:before="146"/>
        <w:ind w:left="-142" w:right="15"/>
        <w:jc w:val="both"/>
        <w:rPr>
          <w:rFonts w:cs="Arial"/>
          <w:b/>
          <w:bCs/>
          <w:sz w:val="22"/>
          <w:szCs w:val="22"/>
        </w:rPr>
      </w:pPr>
      <w:r>
        <w:rPr>
          <w:rFonts w:cs="Arial"/>
          <w:b/>
          <w:bCs/>
          <w:sz w:val="22"/>
          <w:szCs w:val="22"/>
        </w:rPr>
        <w:t>Oggetto:</w:t>
      </w:r>
      <w:r w:rsidR="0053192A" w:rsidRPr="00515ED4">
        <w:rPr>
          <w:rFonts w:cs="Arial"/>
          <w:b/>
          <w:bCs/>
          <w:sz w:val="22"/>
          <w:szCs w:val="22"/>
        </w:rPr>
        <w:t>Procedura di gara aperta telematica di rilevanza comunitaria, ai sensi degli artt. 14, 25 e 71 del D.lgs. 36/2023, finalizzata alla stipula di una polizza per servizi assicurativi “Responsabilità Civile Generale RCT-RCO"</w:t>
      </w:r>
    </w:p>
    <w:p w14:paraId="5C0C6525" w14:textId="77777777" w:rsidR="0053192A" w:rsidRPr="00E47B16" w:rsidRDefault="0053192A" w:rsidP="0053192A">
      <w:pPr>
        <w:pStyle w:val="Intestazione"/>
        <w:jc w:val="center"/>
        <w:rPr>
          <w:rFonts w:ascii="Arial" w:hAnsi="Arial" w:cs="Arial"/>
          <w:b/>
          <w:bCs/>
          <w:sz w:val="28"/>
          <w:szCs w:val="28"/>
        </w:rPr>
      </w:pPr>
    </w:p>
    <w:p w14:paraId="629113BB" w14:textId="77777777" w:rsidR="0053192A" w:rsidRDefault="0053192A" w:rsidP="0053192A">
      <w:pPr>
        <w:pStyle w:val="Intestazione"/>
        <w:jc w:val="center"/>
        <w:rPr>
          <w:rFonts w:ascii="Arial" w:hAnsi="Arial" w:cs="Arial"/>
          <w:b/>
          <w:bCs/>
          <w:sz w:val="28"/>
          <w:szCs w:val="28"/>
        </w:rPr>
      </w:pP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493F4595" w14:textId="77777777" w:rsidR="003C416A" w:rsidRDefault="003C416A" w:rsidP="003C416A">
      <w:pPr>
        <w:spacing w:line="264" w:lineRule="auto"/>
        <w:rPr>
          <w:rFonts w:ascii="Arial" w:hAnsi="Arial"/>
          <w:b/>
          <w:bCs/>
          <w:iCs/>
          <w:color w:val="000000" w:themeColor="text1"/>
          <w:sz w:val="20"/>
        </w:rPr>
      </w:pPr>
    </w:p>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2"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2B160568"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40</w:t>
            </w:r>
            <w:r w:rsidR="00AF2C8A">
              <w:rPr>
                <w:rFonts w:ascii="Arial" w:hAnsi="Arial" w:cs="Arial"/>
                <w:b/>
                <w:bCs/>
                <w:i/>
                <w:iCs/>
                <w:sz w:val="20"/>
                <w:szCs w:val="20"/>
              </w:rPr>
              <w:t>80</w:t>
            </w:r>
            <w:r w:rsidRPr="00855446">
              <w:rPr>
                <w:rFonts w:ascii="Arial" w:hAnsi="Arial" w:cs="Arial"/>
                <w:b/>
                <w:bCs/>
                <w:i/>
                <w:iCs/>
                <w:sz w:val="20"/>
                <w:szCs w:val="20"/>
              </w:rPr>
              <w:t>/AP/202</w:t>
            </w:r>
            <w:r w:rsidR="00BB4140">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3B4C5873"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E87CB" w14:textId="77777777" w:rsidR="00B17B9D" w:rsidRDefault="00B17B9D">
      <w:r>
        <w:separator/>
      </w:r>
    </w:p>
    <w:p w14:paraId="189C68A4" w14:textId="77777777" w:rsidR="00B17B9D" w:rsidRDefault="00B17B9D"/>
  </w:endnote>
  <w:endnote w:type="continuationSeparator" w:id="0">
    <w:p w14:paraId="6443578C" w14:textId="77777777" w:rsidR="00B17B9D" w:rsidRDefault="00B17B9D">
      <w:r>
        <w:continuationSeparator/>
      </w:r>
    </w:p>
    <w:p w14:paraId="06828F9F" w14:textId="77777777" w:rsidR="00B17B9D" w:rsidRDefault="00B17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B34F" w14:textId="77777777" w:rsidR="00B17B9D" w:rsidRDefault="00B17B9D">
      <w:bookmarkStart w:id="0" w:name="_Hlk123574891"/>
      <w:bookmarkEnd w:id="0"/>
      <w:r>
        <w:separator/>
      </w:r>
    </w:p>
    <w:p w14:paraId="739E9B10" w14:textId="77777777" w:rsidR="00B17B9D" w:rsidRDefault="00B17B9D"/>
  </w:footnote>
  <w:footnote w:type="continuationSeparator" w:id="0">
    <w:p w14:paraId="3C645BEC" w14:textId="77777777" w:rsidR="00B17B9D" w:rsidRDefault="00B17B9D">
      <w:r>
        <w:continuationSeparator/>
      </w:r>
    </w:p>
    <w:p w14:paraId="712753FC" w14:textId="77777777" w:rsidR="00B17B9D" w:rsidRDefault="00B17B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4C78"/>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4E94"/>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2799"/>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422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5ED4"/>
    <w:rsid w:val="00517288"/>
    <w:rsid w:val="005176DD"/>
    <w:rsid w:val="00520805"/>
    <w:rsid w:val="00521CDC"/>
    <w:rsid w:val="00522EBF"/>
    <w:rsid w:val="005245C1"/>
    <w:rsid w:val="00524990"/>
    <w:rsid w:val="00524C09"/>
    <w:rsid w:val="00525208"/>
    <w:rsid w:val="00525A5E"/>
    <w:rsid w:val="00527448"/>
    <w:rsid w:val="005279D5"/>
    <w:rsid w:val="00527A13"/>
    <w:rsid w:val="00530D74"/>
    <w:rsid w:val="00531274"/>
    <w:rsid w:val="0053192A"/>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6B3"/>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C34"/>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6E8E"/>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574F"/>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44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C8A"/>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B9D"/>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220"/>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29E2"/>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1918"/>
    <w:rsid w:val="00DD22C0"/>
    <w:rsid w:val="00DD2860"/>
    <w:rsid w:val="00DD2BD4"/>
    <w:rsid w:val="00DD5527"/>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278FB"/>
    <w:rsid w:val="00E30071"/>
    <w:rsid w:val="00E30A1B"/>
    <w:rsid w:val="00E30C40"/>
    <w:rsid w:val="00E31555"/>
    <w:rsid w:val="00E3218F"/>
    <w:rsid w:val="00E33F47"/>
    <w:rsid w:val="00E34C4D"/>
    <w:rsid w:val="00E355A8"/>
    <w:rsid w:val="00E36040"/>
    <w:rsid w:val="00E36B4A"/>
    <w:rsid w:val="00E373BE"/>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4BE7"/>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522</Words>
  <Characters>2980</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13</cp:revision>
  <cp:lastPrinted>2023-06-24T12:01:00Z</cp:lastPrinted>
  <dcterms:created xsi:type="dcterms:W3CDTF">2025-02-23T15:58:00Z</dcterms:created>
  <dcterms:modified xsi:type="dcterms:W3CDTF">2025-03-20T13:59:00Z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