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7C2FD92F" w14:textId="7A965EA9" w:rsidR="00452324" w:rsidRPr="00FF6032" w:rsidRDefault="00F30460" w:rsidP="00FF6032">
          <w:pPr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75BA78C5" wp14:editId="0DB815AE">
                <wp:extent cx="6040755" cy="744861"/>
                <wp:effectExtent l="0" t="0" r="0" b="0"/>
                <wp:docPr id="2142756139" name="Immagine 2142756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0755" cy="7448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5EDE3D" w14:textId="77777777" w:rsidR="009574F0" w:rsidRDefault="009574F0" w:rsidP="009574F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9808F3F" w14:textId="77777777" w:rsidR="009574F0" w:rsidRDefault="009574F0" w:rsidP="009574F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2404297F" w14:textId="6F1B2BBF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FF6032">
            <w:rPr>
              <w:rFonts w:ascii="Arial" w:hAnsi="Arial" w:cs="Arial"/>
              <w:b/>
              <w:bCs/>
              <w:sz w:val="28"/>
              <w:szCs w:val="28"/>
            </w:rPr>
            <w:t>988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4EB8BD29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03DA770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84D297C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33D63EC" w14:textId="77777777" w:rsidR="009574F0" w:rsidRDefault="009574F0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8230547" w14:textId="77777777" w:rsidR="00FF6032" w:rsidRPr="00A8314F" w:rsidRDefault="00FF6032" w:rsidP="00FF6032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>Procedura di gara aperta telematica di rilevanza comunitaria, ai sensi degli artt. 14, 25 e 71 del D.lgs. 36/2023, finalizzata all’acquisto, la consegna, l’installazione e il supporto specialistico di un sistema quantistico.</w:t>
          </w:r>
        </w:p>
        <w:p w14:paraId="028E559B" w14:textId="77777777" w:rsidR="00FF6032" w:rsidRPr="00A8314F" w:rsidRDefault="00FF6032" w:rsidP="00FF6032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76C27F" w14:textId="40A3E625" w:rsidR="00FF6032" w:rsidRPr="00FB2A78" w:rsidRDefault="00FF6032" w:rsidP="00FF6032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>CUP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384608">
            <w:rPr>
              <w:rFonts w:ascii="Arial" w:hAnsi="Arial" w:cs="Arial"/>
              <w:b/>
              <w:bCs/>
              <w:sz w:val="28"/>
              <w:szCs w:val="28"/>
            </w:rPr>
            <w:t>B46G24000470006</w:t>
          </w: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–</w:t>
          </w: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 xml:space="preserve"> CIG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="001A788C" w:rsidRPr="001A788C">
            <w:rPr>
              <w:rFonts w:ascii="Arial" w:hAnsi="Arial" w:cs="Arial"/>
              <w:b/>
              <w:bCs/>
              <w:sz w:val="28"/>
              <w:szCs w:val="28"/>
            </w:rPr>
            <w:t>B4A8F92159</w:t>
          </w:r>
        </w:p>
        <w:p w14:paraId="4F076679" w14:textId="063F5EC3" w:rsidR="008E72FA" w:rsidRDefault="008E72FA" w:rsidP="00FF6032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02CF4AD" w14:textId="77777777" w:rsidR="001B7C1D" w:rsidRDefault="008E72FA" w:rsidP="001B7C1D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bookmarkEnd w:id="1"/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  <w:p w14:paraId="212CA234" w14:textId="5F6210D7" w:rsidR="001B7C1D" w:rsidRPr="001B7C1D" w:rsidRDefault="00000000" w:rsidP="001B7C1D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</w:p>
      </w:sdtContent>
    </w:sdt>
    <w:p w14:paraId="224E6C45" w14:textId="299A57F2" w:rsidR="00E65423" w:rsidRPr="0045232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7F7CF3D8" w14:textId="0B7F1DCC" w:rsidR="00D83CD9" w:rsidRPr="00D83CD9" w:rsidRDefault="00D83CD9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804042" w:rsidRPr="00804042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3AA63310" w14:textId="77777777" w:rsidR="00C84477" w:rsidRDefault="00C84477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7A96F67" w14:textId="1A2B718E" w:rsidR="00C84477" w:rsidRDefault="00C84477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>ai requisiti di idoneità professionale, di cui all’</w:t>
      </w:r>
      <w:r w:rsidRPr="00C84477">
        <w:rPr>
          <w:rFonts w:ascii="Arial" w:hAnsi="Arial"/>
          <w:b/>
          <w:color w:val="000000" w:themeColor="text1"/>
          <w:sz w:val="20"/>
          <w:u w:val="single"/>
        </w:rPr>
        <w:t>art. 7.1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AD57B9C" w14:textId="74AEC65F" w:rsidR="00C84477" w:rsidRDefault="00941864" w:rsidP="00941864">
      <w:pPr>
        <w:pStyle w:val="Paragrafoelenco"/>
        <w:numPr>
          <w:ilvl w:val="1"/>
          <w:numId w:val="51"/>
        </w:numPr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D</w:t>
      </w:r>
      <w:r w:rsidR="00C84477" w:rsidRPr="00C84477">
        <w:rPr>
          <w:rFonts w:ascii="Arial" w:hAnsi="Arial"/>
          <w:bCs/>
          <w:color w:val="000000" w:themeColor="text1"/>
          <w:sz w:val="20"/>
        </w:rPr>
        <w:t>i essere iscritto nel registro delle imprese presso la Camera di Commercio, Industria,</w:t>
      </w:r>
      <w:r w:rsidR="00C84477">
        <w:rPr>
          <w:rFonts w:ascii="Arial" w:hAnsi="Arial"/>
          <w:bCs/>
          <w:color w:val="000000" w:themeColor="text1"/>
          <w:sz w:val="20"/>
        </w:rPr>
        <w:t xml:space="preserve"> </w:t>
      </w:r>
      <w:r w:rsidR="00C84477" w:rsidRPr="00C84477">
        <w:rPr>
          <w:rFonts w:ascii="Arial" w:hAnsi="Arial"/>
          <w:bCs/>
          <w:color w:val="000000" w:themeColor="text1"/>
          <w:sz w:val="20"/>
        </w:rPr>
        <w:t>Artigianato ed Agricoltura (C.C.I.A.A.)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</w:t>
      </w:r>
      <w:r w:rsidR="00C84477" w:rsidRPr="00C84477">
        <w:rPr>
          <w:rFonts w:ascii="Arial" w:hAnsi="Arial"/>
          <w:bCs/>
          <w:color w:val="000000" w:themeColor="text1"/>
          <w:sz w:val="20"/>
        </w:rPr>
        <w:t xml:space="preserve"> ovvero nel registro delle Commissioni provinciali per l’artigianato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__________________________</w:t>
      </w:r>
    </w:p>
    <w:p w14:paraId="4B35C8A9" w14:textId="0311FBA2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Numero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</w:t>
      </w:r>
      <w:r w:rsidR="00941864">
        <w:rPr>
          <w:rFonts w:ascii="Arial" w:hAnsi="Arial"/>
          <w:bCs/>
          <w:color w:val="000000" w:themeColor="text1"/>
          <w:sz w:val="20"/>
        </w:rPr>
        <w:t xml:space="preserve">_ </w:t>
      </w:r>
      <w:r w:rsidR="00941864" w:rsidRPr="00C84477">
        <w:rPr>
          <w:rFonts w:ascii="Arial" w:hAnsi="Arial"/>
          <w:bCs/>
          <w:color w:val="000000" w:themeColor="text1"/>
          <w:sz w:val="20"/>
        </w:rPr>
        <w:t>data</w:t>
      </w:r>
      <w:r w:rsidRPr="00C84477">
        <w:rPr>
          <w:rFonts w:ascii="Arial" w:hAnsi="Arial"/>
          <w:bCs/>
          <w:color w:val="000000" w:themeColor="text1"/>
          <w:sz w:val="20"/>
        </w:rPr>
        <w:t xml:space="preserve">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</w:p>
    <w:p w14:paraId="4470AA1B" w14:textId="7B1BBD9F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per la seguente attività coerente con quella oggetto della presente procedura di gara</w:t>
      </w:r>
    </w:p>
    <w:p w14:paraId="161AD722" w14:textId="333B45FF" w:rsidR="00C84477" w:rsidRP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2CBC5E5B" w14:textId="6F478018" w:rsidR="00941864" w:rsidRPr="00941864" w:rsidRDefault="00941864" w:rsidP="00941864">
      <w:pPr>
        <w:pStyle w:val="Paragrafoelenco"/>
        <w:spacing w:before="120" w:after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941864">
        <w:rPr>
          <w:rFonts w:ascii="Arial" w:hAnsi="Arial"/>
          <w:bCs/>
          <w:i/>
          <w:iCs/>
          <w:color w:val="000000" w:themeColor="text1"/>
          <w:sz w:val="20"/>
        </w:rPr>
        <w:t>(Per l’operatore economico di altro Stato membro, non residente in Italia: iscrizione in uno dei registri professionali o commerciali degli altri Stati membri di cui all’allegato II.11 del Codice);</w:t>
      </w:r>
    </w:p>
    <w:p w14:paraId="15D3ABAC" w14:textId="7538961D" w:rsidR="00941864" w:rsidRPr="00635568" w:rsidRDefault="00941864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6B979B56" w14:textId="7C5002C5" w:rsidR="00941864" w:rsidRDefault="00941864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941864">
        <w:rPr>
          <w:rFonts w:ascii="Arial" w:hAnsi="Arial"/>
          <w:b/>
          <w:color w:val="000000" w:themeColor="text1"/>
          <w:sz w:val="20"/>
          <w:u w:val="single"/>
        </w:rPr>
        <w:t>In riferimento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 xml:space="preserve"> ai requisiti di capacità economica e finanziaria, di cui </w:t>
      </w:r>
      <w:r w:rsidRPr="00941864">
        <w:rPr>
          <w:rFonts w:ascii="Arial" w:hAnsi="Arial"/>
          <w:b/>
          <w:color w:val="000000" w:themeColor="text1"/>
          <w:sz w:val="20"/>
          <w:u w:val="single"/>
        </w:rPr>
        <w:t>all’art. 7.2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142B40F8" w14:textId="77777777" w:rsidR="00941864" w:rsidRDefault="00941864" w:rsidP="00941864">
      <w:pPr>
        <w:pStyle w:val="Paragrafoelenco"/>
        <w:spacing w:after="120"/>
        <w:ind w:left="34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Di aver realizzato un fatturato globale annuo negli ultimi tre esercizi pari a:</w:t>
      </w:r>
    </w:p>
    <w:p w14:paraId="4B010670" w14:textId="3D48EE2D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lastRenderedPageBreak/>
        <w:t>esercizio 20</w:t>
      </w:r>
      <w:r w:rsidR="000C50E2">
        <w:rPr>
          <w:rFonts w:ascii="Arial" w:hAnsi="Arial"/>
          <w:bCs/>
          <w:color w:val="000000" w:themeColor="text1"/>
          <w:sz w:val="20"/>
        </w:rPr>
        <w:t>21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8B6FBCD" w14:textId="637B84EF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2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DDCAAB9" w14:textId="7ED1E22A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3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2E80A79B" w14:textId="77777777" w:rsidR="000C50E2" w:rsidRDefault="000C50E2" w:rsidP="00C84477">
      <w:pPr>
        <w:rPr>
          <w:rFonts w:ascii="Arial" w:hAnsi="Arial"/>
          <w:bCs/>
          <w:color w:val="000000" w:themeColor="text1"/>
          <w:sz w:val="20"/>
        </w:rPr>
      </w:pPr>
    </w:p>
    <w:p w14:paraId="09B086A8" w14:textId="4728910D" w:rsidR="000C50E2" w:rsidRPr="001B7C1D" w:rsidRDefault="000C50E2" w:rsidP="007D3440">
      <w:pPr>
        <w:pStyle w:val="Paragrafoelenco"/>
        <w:numPr>
          <w:ilvl w:val="0"/>
          <w:numId w:val="59"/>
        </w:numPr>
        <w:spacing w:after="120"/>
        <w:rPr>
          <w:rFonts w:ascii="Arial" w:hAnsi="Arial"/>
          <w:bCs/>
          <w:color w:val="000000" w:themeColor="text1"/>
          <w:sz w:val="20"/>
        </w:rPr>
      </w:pPr>
      <w:r w:rsidRPr="000C50E2">
        <w:rPr>
          <w:rFonts w:ascii="Arial" w:hAnsi="Arial"/>
          <w:b/>
          <w:color w:val="000000" w:themeColor="text1"/>
          <w:sz w:val="20"/>
          <w:u w:val="single"/>
        </w:rPr>
        <w:t>In riferimento ai requisiti di capacità tecnica e professionale, di cui all’art. 7.3 del disciplinare</w:t>
      </w:r>
      <w:r w:rsidRPr="000C50E2">
        <w:rPr>
          <w:rFonts w:ascii="Arial" w:hAnsi="Arial"/>
          <w:bCs/>
          <w:color w:val="000000" w:themeColor="text1"/>
          <w:sz w:val="20"/>
        </w:rPr>
        <w:t>:</w:t>
      </w:r>
    </w:p>
    <w:p w14:paraId="37F0D258" w14:textId="34894FB8" w:rsidR="007D3440" w:rsidRPr="007D3440" w:rsidRDefault="007D3440" w:rsidP="007D3440">
      <w:pPr>
        <w:pStyle w:val="Paragrafoelenco"/>
        <w:numPr>
          <w:ilvl w:val="0"/>
          <w:numId w:val="60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7D3440">
        <w:rPr>
          <w:rFonts w:ascii="Arial" w:hAnsi="Arial"/>
          <w:bCs/>
          <w:color w:val="000000" w:themeColor="text1"/>
          <w:sz w:val="20"/>
        </w:rPr>
        <w:t>Di</w:t>
      </w:r>
      <w:r w:rsidRPr="007D3440">
        <w:t xml:space="preserve"> </w:t>
      </w:r>
      <w:r w:rsidRPr="007D3440">
        <w:rPr>
          <w:rFonts w:ascii="Arial" w:hAnsi="Arial"/>
          <w:bCs/>
          <w:color w:val="000000" w:themeColor="text1"/>
          <w:sz w:val="20"/>
        </w:rPr>
        <w:t>aver installato con successo, nel triennio precedente l’emissione del presente bando, almeno due sistemi quantistici di dimensioni e caratteristiche simili (a meno di ovvie evoluzioni tecnologiche) a quello oggetto di fornitura.</w:t>
      </w:r>
    </w:p>
    <w:p w14:paraId="2F9AAA08" w14:textId="02794687" w:rsidR="007D3440" w:rsidRPr="000C1965" w:rsidRDefault="007D3440" w:rsidP="007D3440">
      <w:pPr>
        <w:pStyle w:val="Paragrafoelenco"/>
        <w:spacing w:before="120" w:after="120"/>
        <w:ind w:left="680" w:firstLine="0"/>
        <w:jc w:val="both"/>
        <w:rPr>
          <w:rFonts w:ascii="Arial" w:hAnsi="Arial"/>
          <w:b/>
          <w:i/>
          <w:iCs/>
          <w:color w:val="000000" w:themeColor="text1"/>
          <w:sz w:val="20"/>
        </w:rPr>
      </w:pPr>
      <w:r>
        <w:rPr>
          <w:rFonts w:ascii="Arial" w:hAnsi="Arial"/>
          <w:b/>
          <w:i/>
          <w:iCs/>
          <w:color w:val="000000" w:themeColor="text1"/>
          <w:sz w:val="20"/>
        </w:rPr>
        <w:t>(</w:t>
      </w:r>
      <w:r w:rsidRPr="000C1965">
        <w:rPr>
          <w:rFonts w:ascii="Arial" w:hAnsi="Arial"/>
          <w:b/>
          <w:i/>
          <w:iCs/>
          <w:color w:val="000000" w:themeColor="text1"/>
          <w:sz w:val="20"/>
        </w:rPr>
        <w:t>Inserire tabella riepilogativa</w:t>
      </w:r>
      <w:r w:rsidR="009162D4">
        <w:rPr>
          <w:rFonts w:ascii="Arial" w:hAnsi="Arial"/>
          <w:b/>
          <w:i/>
          <w:iCs/>
          <w:color w:val="000000" w:themeColor="text1"/>
          <w:sz w:val="20"/>
        </w:rPr>
        <w:t xml:space="preserve"> </w:t>
      </w:r>
      <w:r w:rsidR="009162D4" w:rsidRPr="009162D4">
        <w:rPr>
          <w:rFonts w:ascii="Arial" w:hAnsi="Arial"/>
          <w:b/>
          <w:i/>
          <w:iCs/>
          <w:color w:val="000000" w:themeColor="text1"/>
          <w:sz w:val="20"/>
        </w:rPr>
        <w:t>con l’indicazione dell’oggetto, dell’importo e del periodo di esecuzione</w:t>
      </w:r>
      <w:r w:rsidRPr="000C1965">
        <w:rPr>
          <w:rFonts w:ascii="Arial" w:hAnsi="Arial"/>
          <w:b/>
          <w:i/>
          <w:iCs/>
          <w:color w:val="000000" w:themeColor="text1"/>
          <w:sz w:val="20"/>
        </w:rPr>
        <w:t>)</w:t>
      </w:r>
    </w:p>
    <w:p w14:paraId="5B79C1B5" w14:textId="776798FD" w:rsidR="007D3440" w:rsidRPr="007D3440" w:rsidRDefault="009162D4" w:rsidP="007D3440">
      <w:pPr>
        <w:pStyle w:val="Paragrafoelenco"/>
        <w:numPr>
          <w:ilvl w:val="0"/>
          <w:numId w:val="61"/>
        </w:numPr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 xml:space="preserve">Di avere </w:t>
      </w:r>
      <w:r w:rsidR="007D3440" w:rsidRPr="007D3440">
        <w:rPr>
          <w:rFonts w:ascii="Arial" w:hAnsi="Arial"/>
          <w:bCs/>
          <w:color w:val="000000" w:themeColor="text1"/>
          <w:sz w:val="20"/>
        </w:rPr>
        <w:t>nell’ultimo triennio un installato complessivo in termini di infrastrutture ICT (anche se non specificamente quantistico) di dimensioni e complessità paragonabile a quelle previste nella presente procedura di gara.</w:t>
      </w:r>
    </w:p>
    <w:p w14:paraId="63938B74" w14:textId="019361EB" w:rsidR="007D3440" w:rsidRDefault="007D3440" w:rsidP="007D3440">
      <w:pPr>
        <w:pStyle w:val="Paragrafoelenco"/>
        <w:spacing w:before="120" w:after="120"/>
        <w:ind w:left="680" w:firstLine="0"/>
        <w:jc w:val="both"/>
        <w:rPr>
          <w:rFonts w:ascii="Arial" w:hAnsi="Arial"/>
          <w:b/>
          <w:i/>
          <w:iCs/>
          <w:color w:val="000000" w:themeColor="text1"/>
          <w:sz w:val="20"/>
        </w:rPr>
      </w:pPr>
      <w:r w:rsidRPr="000C1965">
        <w:rPr>
          <w:rFonts w:ascii="Arial" w:hAnsi="Arial"/>
          <w:b/>
          <w:i/>
          <w:iCs/>
          <w:color w:val="000000" w:themeColor="text1"/>
          <w:sz w:val="20"/>
        </w:rPr>
        <w:t>(Inserire tabella riepilogativa</w:t>
      </w:r>
      <w:r w:rsidR="009162D4">
        <w:rPr>
          <w:rFonts w:ascii="Arial" w:hAnsi="Arial"/>
          <w:b/>
          <w:i/>
          <w:iCs/>
          <w:color w:val="000000" w:themeColor="text1"/>
          <w:sz w:val="20"/>
        </w:rPr>
        <w:t xml:space="preserve"> </w:t>
      </w:r>
      <w:r w:rsidR="009162D4" w:rsidRPr="009162D4">
        <w:rPr>
          <w:rFonts w:ascii="Arial" w:hAnsi="Arial"/>
          <w:b/>
          <w:i/>
          <w:iCs/>
          <w:color w:val="000000" w:themeColor="text1"/>
          <w:sz w:val="20"/>
        </w:rPr>
        <w:t>con l’indicazione dell’oggetto, dell’importo e del periodo di esecuzione</w:t>
      </w:r>
      <w:r w:rsidRPr="000C1965">
        <w:rPr>
          <w:rFonts w:ascii="Arial" w:hAnsi="Arial"/>
          <w:b/>
          <w:i/>
          <w:iCs/>
          <w:color w:val="000000" w:themeColor="text1"/>
          <w:sz w:val="20"/>
        </w:rPr>
        <w:t>)</w:t>
      </w:r>
    </w:p>
    <w:p w14:paraId="2E59C1B9" w14:textId="4F529CCB" w:rsidR="007D3440" w:rsidRPr="007D3440" w:rsidRDefault="007D3440" w:rsidP="007D3440">
      <w:pPr>
        <w:pStyle w:val="Paragrafoelenco"/>
        <w:numPr>
          <w:ilvl w:val="0"/>
          <w:numId w:val="62"/>
        </w:numPr>
        <w:jc w:val="both"/>
        <w:rPr>
          <w:rFonts w:ascii="Arial" w:hAnsi="Arial"/>
          <w:color w:val="000000" w:themeColor="text1"/>
          <w:sz w:val="20"/>
        </w:rPr>
      </w:pPr>
      <w:r w:rsidRPr="007D3440">
        <w:rPr>
          <w:rFonts w:ascii="Arial" w:hAnsi="Arial"/>
          <w:color w:val="000000" w:themeColor="text1"/>
          <w:sz w:val="20"/>
        </w:rPr>
        <w:t>Di impegnarsi</w:t>
      </w:r>
      <w:r w:rsidR="00002B50">
        <w:rPr>
          <w:rFonts w:ascii="Arial" w:hAnsi="Arial"/>
          <w:color w:val="000000" w:themeColor="text1"/>
          <w:sz w:val="20"/>
        </w:rPr>
        <w:t>, in caso di aggiudicazione,</w:t>
      </w:r>
      <w:r w:rsidR="00631673">
        <w:rPr>
          <w:rFonts w:ascii="Arial" w:hAnsi="Arial"/>
          <w:color w:val="000000" w:themeColor="text1"/>
          <w:sz w:val="20"/>
        </w:rPr>
        <w:t xml:space="preserve"> </w:t>
      </w:r>
      <w:r w:rsidRPr="007D3440">
        <w:rPr>
          <w:rFonts w:ascii="Arial" w:hAnsi="Arial"/>
          <w:color w:val="000000" w:themeColor="text1"/>
          <w:sz w:val="20"/>
        </w:rPr>
        <w:t>a stipulare una polizza RCT/RCO</w:t>
      </w:r>
      <w:r w:rsidR="00F249CE">
        <w:rPr>
          <w:rFonts w:ascii="Arial" w:hAnsi="Arial"/>
          <w:color w:val="000000" w:themeColor="text1"/>
          <w:sz w:val="20"/>
        </w:rPr>
        <w:t xml:space="preserve"> </w:t>
      </w:r>
      <w:r w:rsidRPr="007D3440">
        <w:rPr>
          <w:rFonts w:ascii="Arial" w:hAnsi="Arial"/>
          <w:color w:val="000000" w:themeColor="text1"/>
          <w:sz w:val="20"/>
        </w:rPr>
        <w:t>con primaria compagnia di assicurazioni, a copertura di qualsiasi evento dannoso connesso all’installazione e il supporto specialistico del sistema quantistico unitamente ai danni arrecati per fatto dell’appaltatore o dei suoi dipendenti, anche se per colpa grave o dolo, in conseguenza di eventi o di operazioni connesse all’installazione e il supporto specialistico del sistema quantistico che esonera la S.A. da qualsiasi responsabilità civile o penale al riguardo.</w:t>
      </w:r>
    </w:p>
    <w:p w14:paraId="4469B537" w14:textId="4E0A7E9C" w:rsidR="007D3440" w:rsidRDefault="007D3440" w:rsidP="007D3440">
      <w:pPr>
        <w:pStyle w:val="Paragrafoelenco"/>
        <w:spacing w:before="120" w:after="120"/>
        <w:ind w:left="680" w:firstLine="0"/>
        <w:jc w:val="both"/>
        <w:rPr>
          <w:rFonts w:ascii="Arial" w:hAnsi="Arial"/>
          <w:b/>
          <w:i/>
          <w:iCs/>
          <w:color w:val="000000" w:themeColor="text1"/>
          <w:sz w:val="20"/>
        </w:rPr>
      </w:pPr>
      <w:r w:rsidRPr="000C1965">
        <w:rPr>
          <w:rFonts w:ascii="Arial" w:hAnsi="Arial"/>
          <w:b/>
          <w:i/>
          <w:iCs/>
          <w:color w:val="000000" w:themeColor="text1"/>
          <w:sz w:val="20"/>
        </w:rPr>
        <w:t>(</w:t>
      </w:r>
      <w:r>
        <w:rPr>
          <w:rFonts w:ascii="Arial" w:hAnsi="Arial"/>
          <w:b/>
          <w:i/>
          <w:iCs/>
          <w:color w:val="000000" w:themeColor="text1"/>
          <w:sz w:val="20"/>
        </w:rPr>
        <w:t xml:space="preserve">Allegare </w:t>
      </w:r>
      <w:r w:rsidR="00F249CE">
        <w:rPr>
          <w:rFonts w:ascii="Arial" w:hAnsi="Arial"/>
          <w:b/>
          <w:i/>
          <w:iCs/>
          <w:color w:val="000000" w:themeColor="text1"/>
          <w:sz w:val="20"/>
        </w:rPr>
        <w:t>dichiarazione di impegno</w:t>
      </w:r>
      <w:r w:rsidRPr="000C1965">
        <w:rPr>
          <w:rFonts w:ascii="Arial" w:hAnsi="Arial"/>
          <w:b/>
          <w:i/>
          <w:iCs/>
          <w:color w:val="000000" w:themeColor="text1"/>
          <w:sz w:val="20"/>
        </w:rPr>
        <w:t>)</w:t>
      </w:r>
    </w:p>
    <w:p w14:paraId="10E2BC0D" w14:textId="1D978D75" w:rsidR="00635568" w:rsidRPr="00635568" w:rsidRDefault="00635568" w:rsidP="007D3440">
      <w:pPr>
        <w:spacing w:before="120" w:after="120"/>
        <w:ind w:left="34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</w:p>
    <w:p w14:paraId="6455B2EE" w14:textId="77777777" w:rsidR="001B7C1D" w:rsidRPr="00635568" w:rsidRDefault="001B7C1D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4D0AD61F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180B7B6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B921A49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42A21" w14:textId="77777777" w:rsidR="000F4224" w:rsidRDefault="000F4224">
      <w:r>
        <w:separator/>
      </w:r>
    </w:p>
    <w:p w14:paraId="4350F4F4" w14:textId="77777777" w:rsidR="000F4224" w:rsidRDefault="000F4224"/>
  </w:endnote>
  <w:endnote w:type="continuationSeparator" w:id="0">
    <w:p w14:paraId="798898A0" w14:textId="77777777" w:rsidR="000F4224" w:rsidRDefault="000F4224">
      <w:r>
        <w:continuationSeparator/>
      </w:r>
    </w:p>
    <w:p w14:paraId="08541D6D" w14:textId="77777777" w:rsidR="000F4224" w:rsidRDefault="000F42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1C691" w14:textId="77777777" w:rsidR="000F4224" w:rsidRDefault="000F4224">
      <w:bookmarkStart w:id="0" w:name="_Hlk123574891"/>
      <w:bookmarkEnd w:id="0"/>
      <w:r>
        <w:separator/>
      </w:r>
    </w:p>
    <w:p w14:paraId="261B5C61" w14:textId="77777777" w:rsidR="000F4224" w:rsidRDefault="000F4224"/>
  </w:footnote>
  <w:footnote w:type="continuationSeparator" w:id="0">
    <w:p w14:paraId="4344F02B" w14:textId="77777777" w:rsidR="000F4224" w:rsidRDefault="000F4224">
      <w:r>
        <w:continuationSeparator/>
      </w:r>
    </w:p>
    <w:p w14:paraId="46BE70F9" w14:textId="77777777" w:rsidR="000F4224" w:rsidRDefault="000F42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2377120"/>
    <w:multiLevelType w:val="hybridMultilevel"/>
    <w:tmpl w:val="604A7032"/>
    <w:lvl w:ilvl="0" w:tplc="F18AFDC6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84206"/>
    <w:multiLevelType w:val="hybridMultilevel"/>
    <w:tmpl w:val="3812952E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E5C4B"/>
    <w:multiLevelType w:val="hybridMultilevel"/>
    <w:tmpl w:val="CFE04044"/>
    <w:lvl w:ilvl="0" w:tplc="104A5D60">
      <w:start w:val="2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5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1" w15:restartNumberingAfterBreak="0">
    <w:nsid w:val="45B85643"/>
    <w:multiLevelType w:val="hybridMultilevel"/>
    <w:tmpl w:val="04E6697E"/>
    <w:lvl w:ilvl="0" w:tplc="A0F68E04">
      <w:start w:val="3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33" w15:restartNumberingAfterBreak="0">
    <w:nsid w:val="46D93BD5"/>
    <w:multiLevelType w:val="hybridMultilevel"/>
    <w:tmpl w:val="3B78DD6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4FA532A7"/>
    <w:multiLevelType w:val="hybridMultilevel"/>
    <w:tmpl w:val="AB4AD832"/>
    <w:lvl w:ilvl="0" w:tplc="0B2E2644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37151D3"/>
    <w:multiLevelType w:val="hybridMultilevel"/>
    <w:tmpl w:val="B3404072"/>
    <w:lvl w:ilvl="0" w:tplc="51708C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9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4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5" w15:restartNumberingAfterBreak="0">
    <w:nsid w:val="68A84367"/>
    <w:multiLevelType w:val="hybridMultilevel"/>
    <w:tmpl w:val="FBEC48B6"/>
    <w:lvl w:ilvl="0" w:tplc="6324C47A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7" w15:restartNumberingAfterBreak="0">
    <w:nsid w:val="6CEB3BB9"/>
    <w:multiLevelType w:val="hybridMultilevel"/>
    <w:tmpl w:val="1E04F52E"/>
    <w:lvl w:ilvl="0" w:tplc="434E84CA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9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6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7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9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FF663B3"/>
    <w:multiLevelType w:val="hybridMultilevel"/>
    <w:tmpl w:val="ED10302C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8CB6ADC8">
      <w:start w:val="1"/>
      <w:numFmt w:val="bullet"/>
      <w:lvlText w:val="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38"/>
  </w:num>
  <w:num w:numId="3" w16cid:durableId="2036418036">
    <w:abstractNumId w:val="59"/>
  </w:num>
  <w:num w:numId="4" w16cid:durableId="106051935">
    <w:abstractNumId w:val="25"/>
  </w:num>
  <w:num w:numId="5" w16cid:durableId="194588922">
    <w:abstractNumId w:val="35"/>
  </w:num>
  <w:num w:numId="6" w16cid:durableId="237443953">
    <w:abstractNumId w:val="20"/>
  </w:num>
  <w:num w:numId="7" w16cid:durableId="1844202779">
    <w:abstractNumId w:val="8"/>
  </w:num>
  <w:num w:numId="8" w16cid:durableId="1487353172">
    <w:abstractNumId w:val="58"/>
  </w:num>
  <w:num w:numId="9" w16cid:durableId="1141115090">
    <w:abstractNumId w:val="17"/>
  </w:num>
  <w:num w:numId="10" w16cid:durableId="2128547579">
    <w:abstractNumId w:val="6"/>
  </w:num>
  <w:num w:numId="11" w16cid:durableId="1125319295">
    <w:abstractNumId w:val="60"/>
  </w:num>
  <w:num w:numId="12" w16cid:durableId="542864223">
    <w:abstractNumId w:val="21"/>
  </w:num>
  <w:num w:numId="13" w16cid:durableId="360712129">
    <w:abstractNumId w:val="24"/>
  </w:num>
  <w:num w:numId="14" w16cid:durableId="1174958836">
    <w:abstractNumId w:val="39"/>
  </w:num>
  <w:num w:numId="15" w16cid:durableId="22828634">
    <w:abstractNumId w:val="43"/>
  </w:num>
  <w:num w:numId="16" w16cid:durableId="1649019351">
    <w:abstractNumId w:val="4"/>
  </w:num>
  <w:num w:numId="17" w16cid:durableId="1341932508">
    <w:abstractNumId w:val="41"/>
  </w:num>
  <w:num w:numId="18" w16cid:durableId="2033721464">
    <w:abstractNumId w:val="40"/>
  </w:num>
  <w:num w:numId="19" w16cid:durableId="2131393282">
    <w:abstractNumId w:val="56"/>
  </w:num>
  <w:num w:numId="20" w16cid:durableId="384186973">
    <w:abstractNumId w:val="28"/>
  </w:num>
  <w:num w:numId="21" w16cid:durableId="2093039810">
    <w:abstractNumId w:val="22"/>
  </w:num>
  <w:num w:numId="22" w16cid:durableId="370619146">
    <w:abstractNumId w:val="46"/>
  </w:num>
  <w:num w:numId="23" w16cid:durableId="1932201223">
    <w:abstractNumId w:val="19"/>
  </w:num>
  <w:num w:numId="24" w16cid:durableId="417792064">
    <w:abstractNumId w:val="15"/>
  </w:num>
  <w:num w:numId="25" w16cid:durableId="1203784277">
    <w:abstractNumId w:val="9"/>
  </w:num>
  <w:num w:numId="26" w16cid:durableId="147138480">
    <w:abstractNumId w:val="11"/>
  </w:num>
  <w:num w:numId="27" w16cid:durableId="253518525">
    <w:abstractNumId w:val="13"/>
  </w:num>
  <w:num w:numId="28" w16cid:durableId="785005359">
    <w:abstractNumId w:val="44"/>
  </w:num>
  <w:num w:numId="29" w16cid:durableId="1861699787">
    <w:abstractNumId w:val="30"/>
  </w:num>
  <w:num w:numId="30" w16cid:durableId="1868563787">
    <w:abstractNumId w:val="42"/>
  </w:num>
  <w:num w:numId="31" w16cid:durableId="498473014">
    <w:abstractNumId w:val="5"/>
  </w:num>
  <w:num w:numId="32" w16cid:durableId="1737246184">
    <w:abstractNumId w:val="55"/>
  </w:num>
  <w:num w:numId="33" w16cid:durableId="654384211">
    <w:abstractNumId w:val="0"/>
  </w:num>
  <w:num w:numId="34" w16cid:durableId="453641116">
    <w:abstractNumId w:val="10"/>
  </w:num>
  <w:num w:numId="35" w16cid:durableId="330178587">
    <w:abstractNumId w:val="26"/>
  </w:num>
  <w:num w:numId="36" w16cid:durableId="1123957630">
    <w:abstractNumId w:val="50"/>
  </w:num>
  <w:num w:numId="37" w16cid:durableId="1592012319">
    <w:abstractNumId w:val="53"/>
  </w:num>
  <w:num w:numId="38" w16cid:durableId="13918496">
    <w:abstractNumId w:val="14"/>
  </w:num>
  <w:num w:numId="39" w16cid:durableId="1345133495">
    <w:abstractNumId w:val="48"/>
  </w:num>
  <w:num w:numId="40" w16cid:durableId="870187089">
    <w:abstractNumId w:val="18"/>
  </w:num>
  <w:num w:numId="41" w16cid:durableId="900821802">
    <w:abstractNumId w:val="51"/>
  </w:num>
  <w:num w:numId="42" w16cid:durableId="1595090515">
    <w:abstractNumId w:val="57"/>
  </w:num>
  <w:num w:numId="43" w16cid:durableId="1882551040">
    <w:abstractNumId w:val="1"/>
  </w:num>
  <w:num w:numId="44" w16cid:durableId="1991865058">
    <w:abstractNumId w:val="34"/>
  </w:num>
  <w:num w:numId="45" w16cid:durableId="1551576940">
    <w:abstractNumId w:val="52"/>
  </w:num>
  <w:num w:numId="46" w16cid:durableId="160200934">
    <w:abstractNumId w:val="3"/>
  </w:num>
  <w:num w:numId="47" w16cid:durableId="1553539289">
    <w:abstractNumId w:val="54"/>
  </w:num>
  <w:num w:numId="48" w16cid:durableId="1064835720">
    <w:abstractNumId w:val="32"/>
  </w:num>
  <w:num w:numId="49" w16cid:durableId="1690450551">
    <w:abstractNumId w:val="23"/>
  </w:num>
  <w:num w:numId="50" w16cid:durableId="1121873465">
    <w:abstractNumId w:val="37"/>
  </w:num>
  <w:num w:numId="51" w16cid:durableId="745954517">
    <w:abstractNumId w:val="12"/>
  </w:num>
  <w:num w:numId="52" w16cid:durableId="450981874">
    <w:abstractNumId w:val="61"/>
  </w:num>
  <w:num w:numId="53" w16cid:durableId="88896333">
    <w:abstractNumId w:val="29"/>
  </w:num>
  <w:num w:numId="54" w16cid:durableId="1299993822">
    <w:abstractNumId w:val="7"/>
  </w:num>
  <w:num w:numId="55" w16cid:durableId="580985041">
    <w:abstractNumId w:val="27"/>
  </w:num>
  <w:num w:numId="56" w16cid:durableId="282079556">
    <w:abstractNumId w:val="33"/>
  </w:num>
  <w:num w:numId="57" w16cid:durableId="2109353726">
    <w:abstractNumId w:val="45"/>
  </w:num>
  <w:num w:numId="58" w16cid:durableId="1235503948">
    <w:abstractNumId w:val="47"/>
  </w:num>
  <w:num w:numId="59" w16cid:durableId="1983919884">
    <w:abstractNumId w:val="49"/>
  </w:num>
  <w:num w:numId="60" w16cid:durableId="1802842183">
    <w:abstractNumId w:val="36"/>
  </w:num>
  <w:num w:numId="61" w16cid:durableId="1604875686">
    <w:abstractNumId w:val="16"/>
  </w:num>
  <w:num w:numId="62" w16cid:durableId="1809125625">
    <w:abstractNumId w:val="3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2B50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2155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224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A788C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2F39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81E25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2C1F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401A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5A2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A22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673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672AF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057F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440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042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2D4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8A0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3CE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2FD7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1726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3CA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093"/>
    <w:rsid w:val="00E24AB1"/>
    <w:rsid w:val="00E24E0D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CE"/>
    <w:rsid w:val="00F249F1"/>
    <w:rsid w:val="00F24FF0"/>
    <w:rsid w:val="00F26961"/>
    <w:rsid w:val="00F26992"/>
    <w:rsid w:val="00F26F7B"/>
    <w:rsid w:val="00F30460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6032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535</cp:revision>
  <cp:lastPrinted>2023-01-26T15:30:00Z</cp:lastPrinted>
  <dcterms:created xsi:type="dcterms:W3CDTF">2023-07-04T14:35:00Z</dcterms:created>
  <dcterms:modified xsi:type="dcterms:W3CDTF">2024-12-06T06:51:00Z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