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000000"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6628E1A7">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6EA3F7B2" w14:textId="77777777" w:rsidR="00403486" w:rsidRDefault="00403486" w:rsidP="00403486">
      <w:pPr>
        <w:ind w:left="2457" w:right="2455"/>
        <w:jc w:val="center"/>
        <w:rPr>
          <w:rFonts w:ascii="Arial" w:hAnsi="Arial" w:cs="Arial"/>
          <w:b/>
          <w:bCs/>
          <w:sz w:val="28"/>
          <w:szCs w:val="28"/>
        </w:rPr>
      </w:pPr>
    </w:p>
    <w:p w14:paraId="11A79C6E" w14:textId="77777777" w:rsidR="00403486" w:rsidRDefault="00403486" w:rsidP="00403486">
      <w:pPr>
        <w:ind w:left="2457" w:right="2455"/>
        <w:jc w:val="center"/>
        <w:rPr>
          <w:rFonts w:ascii="Arial" w:hAnsi="Arial" w:cs="Arial"/>
          <w:b/>
          <w:bCs/>
          <w:sz w:val="28"/>
          <w:szCs w:val="28"/>
        </w:rPr>
      </w:pPr>
    </w:p>
    <w:p w14:paraId="18CDA17C" w14:textId="23626ACA" w:rsidR="00403486" w:rsidRDefault="00403486" w:rsidP="00403486">
      <w:pPr>
        <w:ind w:left="2457" w:right="2455"/>
        <w:jc w:val="center"/>
        <w:rPr>
          <w:rFonts w:ascii="Arial" w:hAnsi="Arial" w:cs="Arial"/>
          <w:b/>
          <w:bCs/>
          <w:sz w:val="28"/>
          <w:szCs w:val="28"/>
        </w:rPr>
      </w:pPr>
      <w:r w:rsidRPr="00403486">
        <w:rPr>
          <w:rFonts w:ascii="Arial" w:hAnsi="Arial" w:cs="Arial"/>
          <w:b/>
          <w:bCs/>
          <w:sz w:val="28"/>
          <w:szCs w:val="28"/>
        </w:rPr>
        <w:t>Proc. n. 3791/AP/2024</w:t>
      </w:r>
    </w:p>
    <w:p w14:paraId="79FFDB95" w14:textId="77777777" w:rsidR="00403486" w:rsidRDefault="00403486" w:rsidP="00403486">
      <w:pPr>
        <w:ind w:left="2457" w:right="2455"/>
        <w:jc w:val="center"/>
        <w:rPr>
          <w:rFonts w:ascii="Arial" w:hAnsi="Arial" w:cs="Arial"/>
          <w:b/>
          <w:bCs/>
          <w:sz w:val="28"/>
          <w:szCs w:val="28"/>
        </w:rPr>
      </w:pPr>
    </w:p>
    <w:p w14:paraId="4A633555" w14:textId="77777777" w:rsidR="00403486" w:rsidRPr="00403486" w:rsidRDefault="00403486" w:rsidP="00403486">
      <w:pPr>
        <w:ind w:left="2457" w:right="2455"/>
        <w:jc w:val="center"/>
        <w:rPr>
          <w:rFonts w:ascii="Arial" w:hAnsi="Arial" w:cs="Arial"/>
          <w:b/>
          <w:bCs/>
          <w:sz w:val="28"/>
          <w:szCs w:val="28"/>
        </w:rPr>
      </w:pPr>
    </w:p>
    <w:p w14:paraId="23B8DB1B" w14:textId="77777777" w:rsidR="00403486" w:rsidRPr="00403486" w:rsidRDefault="00403486" w:rsidP="00403486">
      <w:pPr>
        <w:widowControl w:val="0"/>
        <w:autoSpaceDE w:val="0"/>
        <w:autoSpaceDN w:val="0"/>
        <w:spacing w:before="91"/>
        <w:ind w:right="198"/>
        <w:jc w:val="both"/>
        <w:rPr>
          <w:rFonts w:ascii="Arial" w:eastAsia="Arial" w:hAnsi="Arial" w:cs="Arial"/>
          <w:b/>
          <w:bCs/>
          <w:w w:val="90"/>
          <w:sz w:val="28"/>
          <w:szCs w:val="28"/>
          <w:lang w:eastAsia="en-US"/>
        </w:rPr>
      </w:pPr>
    </w:p>
    <w:p w14:paraId="05BA521C" w14:textId="77777777" w:rsidR="00403486" w:rsidRPr="0094389E" w:rsidRDefault="00403486" w:rsidP="00403486">
      <w:pPr>
        <w:jc w:val="both"/>
        <w:rPr>
          <w:rFonts w:ascii="Arial" w:hAnsi="Arial" w:cs="Arial"/>
          <w:b/>
          <w:bCs/>
          <w:shd w:val="clear" w:color="auto" w:fill="FFFFFF"/>
        </w:rPr>
      </w:pPr>
      <w:r w:rsidRPr="0094389E">
        <w:rPr>
          <w:rFonts w:ascii="Arial" w:hAnsi="Arial" w:cs="Arial"/>
          <w:b/>
          <w:bCs/>
          <w:shd w:val="clear" w:color="auto" w:fill="FFFFFF"/>
        </w:rPr>
        <w:t>Procedura aperta, ai sensi dell'art. 71 del D.lgs. 36/2023, per la conclusione di un “Accordo Quadro biennale con un unico operatore economico, ex art. 59 comma 3 del D.lgs. 36/2023, avente ad oggetto “</w:t>
      </w:r>
      <w:r w:rsidRPr="0094389E">
        <w:rPr>
          <w:rFonts w:ascii="Arial" w:hAnsi="Arial" w:cs="Arial"/>
          <w:b/>
          <w:bCs/>
          <w:i/>
          <w:iCs/>
          <w:shd w:val="clear" w:color="auto" w:fill="FFFFFF"/>
        </w:rPr>
        <w:t>l'affidamento dei servizi di bonifica e rimozione di materiali e rifiuti pericolosi e non, da aree di proprietà della Giunta Regionale della Campania</w:t>
      </w:r>
      <w:r w:rsidRPr="0094389E">
        <w:rPr>
          <w:rFonts w:ascii="Arial" w:hAnsi="Arial" w:cs="Arial"/>
          <w:b/>
          <w:bCs/>
          <w:shd w:val="clear" w:color="auto" w:fill="FFFFFF"/>
        </w:rPr>
        <w:t>”, da aggiudicare con il criterio dell’offerta economicamente più vantaggiosa ai sensi dell’art. 108 del Codice.</w:t>
      </w: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6451446D" w:rsidR="0063516B" w:rsidRDefault="0063516B" w:rsidP="00FB3EBB">
      <w:pPr>
        <w:pStyle w:val="Titolo"/>
        <w:spacing w:before="65"/>
        <w:ind w:left="0" w:right="16"/>
        <w:rPr>
          <w:rFonts w:ascii="Arial" w:hAnsi="Arial" w:cs="Arial"/>
        </w:rPr>
      </w:pPr>
      <w:r>
        <w:rPr>
          <w:rFonts w:ascii="Arial" w:hAnsi="Arial" w:cs="Arial"/>
          <w:bCs w:val="0"/>
        </w:rPr>
        <w:t>Modello 2 – Dichiarazioni integrative</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71E0FC16" w14:textId="77777777" w:rsidR="00C97C54" w:rsidRDefault="00C97C54" w:rsidP="00C97C54">
      <w:pPr>
        <w:widowControl w:val="0"/>
        <w:autoSpaceDE w:val="0"/>
        <w:autoSpaceDN w:val="0"/>
        <w:rPr>
          <w:rFonts w:ascii="Arial" w:hAnsi="Arial" w:cs="Arial"/>
          <w:b/>
          <w:bCs/>
          <w:sz w:val="20"/>
          <w:szCs w:val="20"/>
        </w:rPr>
      </w:pPr>
    </w:p>
    <w:p w14:paraId="5F33BABF" w14:textId="77777777" w:rsidR="00C97C54" w:rsidRDefault="00C97C54" w:rsidP="00C97C54">
      <w:pPr>
        <w:widowControl w:val="0"/>
        <w:autoSpaceDE w:val="0"/>
        <w:autoSpaceDN w:val="0"/>
        <w:rPr>
          <w:rFonts w:ascii="Arial" w:hAnsi="Arial" w:cs="Arial"/>
          <w:b/>
          <w:bCs/>
          <w:sz w:val="20"/>
          <w:szCs w:val="20"/>
        </w:rPr>
      </w:pPr>
    </w:p>
    <w:p w14:paraId="5E901ACF" w14:textId="77777777" w:rsidR="00C97C54" w:rsidRDefault="00C97C54" w:rsidP="00C97C54">
      <w:pPr>
        <w:widowControl w:val="0"/>
        <w:autoSpaceDE w:val="0"/>
        <w:autoSpaceDN w:val="0"/>
        <w:rPr>
          <w:rFonts w:ascii="Arial" w:hAnsi="Arial" w:cs="Arial"/>
          <w:b/>
          <w:bCs/>
          <w:sz w:val="20"/>
          <w:szCs w:val="20"/>
        </w:rPr>
      </w:pPr>
    </w:p>
    <w:p w14:paraId="596166D7" w14:textId="77777777" w:rsidR="00C97C54" w:rsidRDefault="00C97C54" w:rsidP="00C97C54">
      <w:pPr>
        <w:widowControl w:val="0"/>
        <w:autoSpaceDE w:val="0"/>
        <w:autoSpaceDN w:val="0"/>
        <w:rPr>
          <w:rFonts w:ascii="Arial" w:hAnsi="Arial" w:cs="Arial"/>
          <w:b/>
          <w:bCs/>
          <w:sz w:val="20"/>
          <w:szCs w:val="20"/>
        </w:rPr>
      </w:pPr>
    </w:p>
    <w:p w14:paraId="08B338AD" w14:textId="77777777" w:rsidR="00C97C54" w:rsidRDefault="00C97C54" w:rsidP="00C97C54">
      <w:pPr>
        <w:widowControl w:val="0"/>
        <w:autoSpaceDE w:val="0"/>
        <w:autoSpaceDN w:val="0"/>
        <w:rPr>
          <w:rFonts w:ascii="Arial" w:hAnsi="Arial" w:cs="Arial"/>
          <w:b/>
          <w:bCs/>
          <w:sz w:val="20"/>
          <w:szCs w:val="20"/>
        </w:rPr>
      </w:pPr>
    </w:p>
    <w:p w14:paraId="5E91EDE8" w14:textId="77777777" w:rsidR="00C97C54" w:rsidRDefault="00C97C54" w:rsidP="00C97C54">
      <w:pPr>
        <w:widowControl w:val="0"/>
        <w:autoSpaceDE w:val="0"/>
        <w:autoSpaceDN w:val="0"/>
        <w:rPr>
          <w:rFonts w:ascii="Arial" w:hAnsi="Arial" w:cs="Arial"/>
          <w:b/>
          <w:bCs/>
          <w:sz w:val="20"/>
          <w:szCs w:val="20"/>
        </w:rPr>
      </w:pPr>
    </w:p>
    <w:p w14:paraId="3305609A" w14:textId="77777777" w:rsidR="00591E19" w:rsidRDefault="00591E19" w:rsidP="00591E19">
      <w:pPr>
        <w:rPr>
          <w:rFonts w:ascii="Arial" w:hAnsi="Arial" w:cs="Arial"/>
          <w:sz w:val="20"/>
          <w:szCs w:val="20"/>
          <w:shd w:val="clear" w:color="auto" w:fill="FFFFFF"/>
        </w:rPr>
      </w:pPr>
    </w:p>
    <w:p w14:paraId="41991B3B" w14:textId="77777777" w:rsidR="00FB3EBB" w:rsidRDefault="00FB3EBB" w:rsidP="00591E19">
      <w:pPr>
        <w:rPr>
          <w:rFonts w:ascii="Arial" w:hAnsi="Arial" w:cs="Arial"/>
          <w:sz w:val="20"/>
          <w:szCs w:val="20"/>
          <w:shd w:val="clear" w:color="auto" w:fill="FFFFFF"/>
        </w:rPr>
      </w:pPr>
    </w:p>
    <w:p w14:paraId="59808DCF" w14:textId="77777777" w:rsidR="00FB3EBB" w:rsidRDefault="00FB3EBB" w:rsidP="00591E19">
      <w:pPr>
        <w:rPr>
          <w:rFonts w:ascii="Arial" w:hAnsi="Arial" w:cs="Arial"/>
          <w:sz w:val="20"/>
          <w:szCs w:val="20"/>
          <w:shd w:val="clear" w:color="auto" w:fill="FFFFFF"/>
        </w:rPr>
      </w:pPr>
    </w:p>
    <w:p w14:paraId="069ACBBE" w14:textId="4A0F1B19"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lastRenderedPageBreak/>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3EEB75D9" w14:textId="77777777" w:rsidR="00CE5E51" w:rsidRDefault="00521CDC" w:rsidP="00CE5E51">
      <w:pPr>
        <w:jc w:val="both"/>
        <w:rPr>
          <w:rFonts w:ascii="Arial" w:hAnsi="Arial" w:cs="Arial"/>
          <w:b/>
          <w:color w:val="000000"/>
          <w:sz w:val="20"/>
        </w:rPr>
      </w:pPr>
      <w:r w:rsidRPr="00623B9D">
        <w:rPr>
          <w:rFonts w:ascii="Arial" w:hAnsi="Arial" w:cs="Arial"/>
          <w:b/>
          <w:color w:val="000000"/>
          <w:sz w:val="20"/>
        </w:rPr>
        <w:t xml:space="preserve">Oggetto: </w:t>
      </w:r>
      <w:r w:rsidR="00CE5E51" w:rsidRPr="005F1204">
        <w:rPr>
          <w:rFonts w:ascii="Arial" w:hAnsi="Arial" w:cs="Arial"/>
          <w:b/>
          <w:bCs/>
          <w:color w:val="000000"/>
          <w:sz w:val="20"/>
        </w:rPr>
        <w:t>Procedura aperta, ai sensi dell'art. 71 del D.lgs. 36/2023, per la conclusione di un “Accordo Quadro biennale con un unico operatore economico, ex art. 59 comma 3 del D.lgs. 36/2023, avente ad oggetto “</w:t>
      </w:r>
      <w:r w:rsidR="00CE5E51" w:rsidRPr="005F1204">
        <w:rPr>
          <w:rFonts w:ascii="Arial" w:hAnsi="Arial" w:cs="Arial"/>
          <w:b/>
          <w:bCs/>
          <w:i/>
          <w:iCs/>
          <w:color w:val="000000"/>
          <w:sz w:val="20"/>
        </w:rPr>
        <w:t>l'affidamento dei servizi di bonifica e rimozione di materiali e rifiuti pericolosi e non, da aree di proprietà della Giunta Regionale della Campania</w:t>
      </w:r>
      <w:r w:rsidR="00CE5E51" w:rsidRPr="005F1204">
        <w:rPr>
          <w:rFonts w:ascii="Arial" w:hAnsi="Arial" w:cs="Arial"/>
          <w:b/>
          <w:bCs/>
          <w:color w:val="000000"/>
          <w:sz w:val="20"/>
        </w:rPr>
        <w:t>”, da aggiudicare con il criterio dell’offerta economicamente più vantaggiosa ai sensi dell’art. 108 del Codice</w:t>
      </w:r>
      <w:r w:rsidR="00CE5E51">
        <w:rPr>
          <w:rFonts w:ascii="Arial" w:hAnsi="Arial" w:cs="Arial"/>
          <w:b/>
          <w:bCs/>
          <w:color w:val="000000"/>
          <w:sz w:val="20"/>
        </w:rPr>
        <w:t>.</w:t>
      </w:r>
    </w:p>
    <w:p w14:paraId="5440EB54" w14:textId="6A14D062" w:rsidR="004810E8" w:rsidRDefault="004810E8" w:rsidP="00CE5E51">
      <w:pPr>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01FCE71C"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00C97C54" w:rsidRPr="0032689D">
              <w:rPr>
                <w:rFonts w:ascii="Arial" w:hAnsi="Arial"/>
                <w:color w:val="000000" w:themeColor="text1"/>
                <w:sz w:val="20"/>
              </w:rPr>
              <w:t>E</w:t>
            </w:r>
            <w:r w:rsidRPr="0032689D">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76A545CA" w14:textId="77777777" w:rsidR="00521CDC" w:rsidRDefault="00521CDC" w:rsidP="004B5013">
      <w:pPr>
        <w:jc w:val="both"/>
        <w:rPr>
          <w:rFonts w:ascii="Arial" w:hAnsi="Arial"/>
          <w:color w:val="000000" w:themeColor="text1"/>
          <w:sz w:val="20"/>
        </w:rPr>
      </w:pPr>
    </w:p>
    <w:p w14:paraId="220802A1" w14:textId="007DD6C7"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4CA0CB94"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Partecipante alla gara in qualità di ________________________________________________________________________________ (specificare se manda</w:t>
      </w:r>
      <w:r w:rsidR="003647A1">
        <w:rPr>
          <w:rFonts w:ascii="Arial" w:hAnsi="Arial"/>
          <w:color w:val="000000" w:themeColor="text1"/>
          <w:sz w:val="20"/>
        </w:rPr>
        <w:t>ta</w:t>
      </w:r>
      <w:r>
        <w:rPr>
          <w:rFonts w:ascii="Arial" w:hAnsi="Arial"/>
          <w:color w:val="000000" w:themeColor="text1"/>
          <w:sz w:val="20"/>
        </w:rPr>
        <w:t>ria/mandante nel caso di operatore economico con identità plurisoggettiva</w:t>
      </w:r>
      <w:r w:rsidR="004B5013">
        <w:rPr>
          <w:rFonts w:ascii="Arial" w:hAnsi="Arial"/>
          <w:color w:val="000000" w:themeColor="text1"/>
          <w:sz w:val="20"/>
        </w:rPr>
        <w:t>)</w:t>
      </w:r>
    </w:p>
    <w:p w14:paraId="11F8BB42" w14:textId="77777777" w:rsidR="00C97C54" w:rsidRPr="00601143"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175163B4" w14:textId="4E780509" w:rsidR="00601143" w:rsidRDefault="007C03F1"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bookmarkStart w:id="2" w:name="_Hlk138501643"/>
      <w:r w:rsidRPr="007C03F1">
        <w:rPr>
          <w:rFonts w:ascii="Arial" w:eastAsia="Arial" w:hAnsi="Arial" w:cs="Arial"/>
          <w:iCs/>
          <w:sz w:val="20"/>
          <w:szCs w:val="20"/>
          <w:lang w:eastAsia="en-US"/>
        </w:rPr>
        <w:t xml:space="preserve">con riferimento al sottoscritto </w:t>
      </w:r>
      <w:r>
        <w:rPr>
          <w:rFonts w:ascii="Arial" w:eastAsia="Arial" w:hAnsi="Arial" w:cs="Arial"/>
          <w:iCs/>
          <w:sz w:val="20"/>
          <w:szCs w:val="20"/>
          <w:lang w:eastAsia="en-US"/>
        </w:rPr>
        <w:t>o</w:t>
      </w:r>
      <w:r w:rsidRPr="007C03F1">
        <w:rPr>
          <w:rFonts w:ascii="Arial" w:eastAsia="Arial" w:hAnsi="Arial" w:cs="Arial"/>
          <w:iCs/>
          <w:sz w:val="20"/>
          <w:szCs w:val="20"/>
          <w:lang w:eastAsia="en-US"/>
        </w:rPr>
        <w:t xml:space="preserve">peratore </w:t>
      </w:r>
      <w:r>
        <w:rPr>
          <w:rFonts w:ascii="Arial" w:eastAsia="Arial" w:hAnsi="Arial" w:cs="Arial"/>
          <w:iCs/>
          <w:sz w:val="20"/>
          <w:szCs w:val="20"/>
          <w:lang w:eastAsia="en-US"/>
        </w:rPr>
        <w:t>e</w:t>
      </w:r>
      <w:r w:rsidRPr="007C03F1">
        <w:rPr>
          <w:rFonts w:ascii="Arial" w:eastAsia="Arial" w:hAnsi="Arial" w:cs="Arial"/>
          <w:iCs/>
          <w:sz w:val="20"/>
          <w:szCs w:val="20"/>
          <w:lang w:eastAsia="en-US"/>
        </w:rPr>
        <w:t>conomico, che i soggetti di cui all’art. 94, comma 3 del D.Lgs. n. 36/2023 sono i seguenti:</w:t>
      </w:r>
    </w:p>
    <w:tbl>
      <w:tblPr>
        <w:tblStyle w:val="Grigliatabella"/>
        <w:tblW w:w="0" w:type="auto"/>
        <w:tblInd w:w="421" w:type="dxa"/>
        <w:tblLook w:val="04A0" w:firstRow="1" w:lastRow="0" w:firstColumn="1" w:lastColumn="0" w:noHBand="0" w:noVBand="1"/>
      </w:tblPr>
      <w:tblGrid>
        <w:gridCol w:w="2342"/>
        <w:gridCol w:w="2600"/>
        <w:gridCol w:w="1923"/>
        <w:gridCol w:w="2346"/>
      </w:tblGrid>
      <w:tr w:rsidR="00601143" w:rsidRPr="00C22946" w14:paraId="46BE51A2" w14:textId="77777777" w:rsidTr="009C1396">
        <w:tc>
          <w:tcPr>
            <w:tcW w:w="2342" w:type="dxa"/>
            <w:shd w:val="clear" w:color="auto" w:fill="B8CCE4" w:themeFill="accent1" w:themeFillTint="66"/>
          </w:tcPr>
          <w:p w14:paraId="66EBFF6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ognome e nome</w:t>
            </w:r>
          </w:p>
        </w:tc>
        <w:tc>
          <w:tcPr>
            <w:tcW w:w="2600" w:type="dxa"/>
            <w:shd w:val="clear" w:color="auto" w:fill="B8CCE4" w:themeFill="accent1" w:themeFillTint="66"/>
          </w:tcPr>
          <w:p w14:paraId="06B33A97"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L</w:t>
            </w:r>
            <w:r w:rsidRPr="00C22946">
              <w:rPr>
                <w:rFonts w:ascii="Arial" w:hAnsi="Arial" w:cs="Arial"/>
                <w:b/>
                <w:bCs/>
                <w:i/>
                <w:iCs/>
                <w:color w:val="000000" w:themeColor="text1"/>
                <w:sz w:val="20"/>
                <w:szCs w:val="20"/>
              </w:rPr>
              <w:t>uogo e data di nascita</w:t>
            </w:r>
          </w:p>
        </w:tc>
        <w:tc>
          <w:tcPr>
            <w:tcW w:w="1923" w:type="dxa"/>
            <w:shd w:val="clear" w:color="auto" w:fill="B8CCE4" w:themeFill="accent1" w:themeFillTint="66"/>
          </w:tcPr>
          <w:p w14:paraId="24DB7099"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arica</w:t>
            </w:r>
          </w:p>
        </w:tc>
        <w:tc>
          <w:tcPr>
            <w:tcW w:w="2346" w:type="dxa"/>
            <w:shd w:val="clear" w:color="auto" w:fill="B8CCE4" w:themeFill="accent1" w:themeFillTint="66"/>
          </w:tcPr>
          <w:p w14:paraId="117B6AD6"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R</w:t>
            </w:r>
            <w:r w:rsidRPr="00C22946">
              <w:rPr>
                <w:rFonts w:ascii="Arial" w:hAnsi="Arial" w:cs="Arial"/>
                <w:b/>
                <w:bCs/>
                <w:i/>
                <w:iCs/>
                <w:color w:val="000000" w:themeColor="text1"/>
                <w:sz w:val="20"/>
                <w:szCs w:val="20"/>
              </w:rPr>
              <w:t>esidenza</w:t>
            </w:r>
          </w:p>
        </w:tc>
      </w:tr>
      <w:tr w:rsidR="00601143" w:rsidRPr="00C22946" w14:paraId="076A37CB" w14:textId="77777777" w:rsidTr="009C1396">
        <w:tc>
          <w:tcPr>
            <w:tcW w:w="2342" w:type="dxa"/>
            <w:shd w:val="clear" w:color="auto" w:fill="auto"/>
          </w:tcPr>
          <w:p w14:paraId="0E4E8F0B"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6D24EA4"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7D1FEBE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4CA8EBC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5BE4FFB8" w14:textId="77777777" w:rsidTr="009C1396">
        <w:tc>
          <w:tcPr>
            <w:tcW w:w="2342" w:type="dxa"/>
            <w:shd w:val="clear" w:color="auto" w:fill="auto"/>
          </w:tcPr>
          <w:p w14:paraId="10EB1BF3"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269BEB6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46A2BC1D"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6C177B6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273FBBD6" w14:textId="77777777" w:rsidTr="009C1396">
        <w:tc>
          <w:tcPr>
            <w:tcW w:w="2342" w:type="dxa"/>
            <w:shd w:val="clear" w:color="auto" w:fill="auto"/>
          </w:tcPr>
          <w:p w14:paraId="7B331AC5"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296EB1A"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22C6483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2BCE5FD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bl>
    <w:p w14:paraId="3ED14309" w14:textId="424E71DA" w:rsidR="00601143" w:rsidRPr="00424B42" w:rsidRDefault="003675F1" w:rsidP="003675F1">
      <w:pPr>
        <w:widowControl w:val="0"/>
        <w:tabs>
          <w:tab w:val="left" w:pos="384"/>
        </w:tabs>
        <w:autoSpaceDE w:val="0"/>
        <w:autoSpaceDN w:val="0"/>
        <w:spacing w:before="120"/>
        <w:ind w:right="108"/>
        <w:jc w:val="both"/>
        <w:rPr>
          <w:rFonts w:ascii="Arial" w:eastAsia="Arial" w:hAnsi="Arial" w:cs="Arial"/>
          <w:i/>
          <w:sz w:val="18"/>
          <w:szCs w:val="18"/>
          <w:lang w:eastAsia="en-US"/>
        </w:rPr>
      </w:pPr>
      <w:r>
        <w:rPr>
          <w:rFonts w:ascii="Arial" w:eastAsia="Arial" w:hAnsi="Arial" w:cs="Arial"/>
          <w:i/>
          <w:sz w:val="18"/>
          <w:szCs w:val="18"/>
          <w:lang w:eastAsia="en-US"/>
        </w:rPr>
        <w:t xml:space="preserve">       </w:t>
      </w:r>
      <w:r w:rsidR="00601143" w:rsidRPr="00424B42">
        <w:rPr>
          <w:rFonts w:ascii="Arial" w:eastAsia="Arial" w:hAnsi="Arial" w:cs="Arial"/>
          <w:i/>
          <w:sz w:val="18"/>
          <w:szCs w:val="18"/>
          <w:lang w:eastAsia="en-US"/>
        </w:rPr>
        <w:t>NOTA BENE:</w:t>
      </w:r>
    </w:p>
    <w:p w14:paraId="16830342" w14:textId="7EC3F66A" w:rsidR="00601143" w:rsidRPr="00424B42" w:rsidRDefault="00601143" w:rsidP="00601143">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soggetti di cui all’art. 94, comma 3, del D.Lgs. n. 36/2023 da indicare nella presente dichiarazione sono:</w:t>
      </w:r>
    </w:p>
    <w:p w14:paraId="53DD8AE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titolare e il direttore tecnico, se si tratta di impresa individuale;</w:t>
      </w:r>
    </w:p>
    <w:p w14:paraId="0BCD5447"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amministratori e il direttore tecnico, se si tratta di società in nome collettivo;</w:t>
      </w:r>
    </w:p>
    <w:p w14:paraId="513AF3D5"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accomandatari e il direttore tecnico, se si tratta di società in accomandita semplice;</w:t>
      </w:r>
    </w:p>
    <w:p w14:paraId="506BC65B"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membri del consiglio di amministrazione cui sia stata conferita la legale rappresentanza, ivi compresi gli institori e i procuratori generali;</w:t>
      </w:r>
    </w:p>
    <w:p w14:paraId="2A5B45C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componenti degli organi con poteri di direzione o di vigilanza e i soggetti muniti di poteri di rappresentanza, di direzione o di controllo;</w:t>
      </w:r>
    </w:p>
    <w:p w14:paraId="6431086C"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direttore tecnico e il socio unico;</w:t>
      </w:r>
    </w:p>
    <w:p w14:paraId="511FFBC6" w14:textId="09718CBE"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l’amministratore di fatto.</w:t>
      </w:r>
    </w:p>
    <w:p w14:paraId="530AC900"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Nel caso in cui il socio sia una persona giuridica devono essere indicati tutti gli amministratori della medesima persona giuridica.</w:t>
      </w:r>
    </w:p>
    <w:p w14:paraId="5FCDD852"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Organi con poteri di direzione o di vigilanza</w:t>
      </w:r>
      <w:r w:rsidRPr="00424B42">
        <w:rPr>
          <w:rFonts w:ascii="Arial" w:eastAsia="Arial" w:hAnsi="Arial" w:cs="Arial"/>
          <w:i/>
          <w:sz w:val="18"/>
          <w:szCs w:val="18"/>
          <w:lang w:eastAsia="en-US"/>
        </w:rPr>
        <w:t>” si intendono: i membri del Consiglio di Gestione, del Consiglio di sorveglianza, del Collegio sindacale, del Comitato di controllo sulla gestione.</w:t>
      </w:r>
    </w:p>
    <w:p w14:paraId="76F09B07"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rappresentanza</w:t>
      </w:r>
      <w:r w:rsidRPr="00424B42">
        <w:rPr>
          <w:rFonts w:ascii="Arial" w:eastAsia="Arial" w:hAnsi="Arial" w:cs="Arial"/>
          <w:i/>
          <w:sz w:val="18"/>
          <w:szCs w:val="18"/>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07784233"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direzione</w:t>
      </w:r>
      <w:r w:rsidRPr="00424B42">
        <w:rPr>
          <w:rFonts w:ascii="Arial" w:eastAsia="Arial" w:hAnsi="Arial" w:cs="Arial"/>
          <w:i/>
          <w:sz w:val="18"/>
          <w:szCs w:val="18"/>
          <w:lang w:eastAsia="en-US"/>
        </w:rPr>
        <w:t>” si intendono: i dipendenti o professionisti ai quali siano stati conferiti significativi poteri di direzione e gestione dell’impresa, pur non facendo parte degli organi sociali di amministrazione e controllo.</w:t>
      </w:r>
    </w:p>
    <w:p w14:paraId="7F98823E" w14:textId="71DC1ACA" w:rsidR="00601143" w:rsidRPr="00424B42" w:rsidRDefault="00601143" w:rsidP="00424B42">
      <w:pPr>
        <w:widowControl w:val="0"/>
        <w:tabs>
          <w:tab w:val="left" w:pos="384"/>
        </w:tabs>
        <w:autoSpaceDE w:val="0"/>
        <w:autoSpaceDN w:val="0"/>
        <w:spacing w:after="120"/>
        <w:ind w:left="340" w:right="108"/>
        <w:jc w:val="both"/>
        <w:rPr>
          <w:rFonts w:ascii="Arial" w:eastAsia="Arial" w:hAnsi="Arial" w:cs="Arial"/>
          <w:i/>
          <w:sz w:val="20"/>
          <w:szCs w:val="20"/>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controllo</w:t>
      </w:r>
      <w:r w:rsidRPr="00424B42">
        <w:rPr>
          <w:rFonts w:ascii="Arial" w:eastAsia="Arial" w:hAnsi="Arial" w:cs="Arial"/>
          <w:i/>
          <w:sz w:val="18"/>
          <w:szCs w:val="18"/>
          <w:lang w:eastAsia="en-US"/>
        </w:rPr>
        <w:t>” si intendono: il Revisore contabile e i membri dell’Organismo di vigilanza di cui all’art. 6 del D.Lgs. n. 231/2001</w:t>
      </w:r>
      <w:r w:rsidRPr="00424B42">
        <w:rPr>
          <w:rFonts w:ascii="Arial" w:eastAsia="Arial" w:hAnsi="Arial" w:cs="Arial"/>
          <w:i/>
          <w:sz w:val="20"/>
          <w:szCs w:val="20"/>
          <w:lang w:eastAsia="en-US"/>
        </w:rPr>
        <w:t>.</w:t>
      </w:r>
    </w:p>
    <w:p w14:paraId="1DA6A2F5" w14:textId="77777777" w:rsidR="00601143" w:rsidRDefault="00601143" w:rsidP="00F84CE7">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di non incorrere, ad integrazione del DGUE, nelle cause di esclusione di cui agli artt. 94, 95 e 98 del D.lgs. 36/2023 e ss.mm.ii.;</w:t>
      </w:r>
    </w:p>
    <w:p w14:paraId="5514CA04" w14:textId="774B4518" w:rsidR="00601143" w:rsidRPr="00601143" w:rsidRDefault="00601143" w:rsidP="0075600D">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con riferimento alle cause di esclusione sopracitate, eventuali provvedimenti concreti adottati e richiamati dall’art. 94 co.7 e art. 96 commi 2,3,4,5,6 Codice, sussistenti e/o posti in essere per il superamento delle suddette cause di esclusione;</w:t>
      </w:r>
    </w:p>
    <w:p w14:paraId="1996DF7C" w14:textId="360B34DB" w:rsidR="00601143" w:rsidRDefault="0041116A"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41116A">
        <w:rPr>
          <w:rFonts w:ascii="Arial" w:eastAsia="Arial" w:hAnsi="Arial" w:cs="Arial"/>
          <w:iCs/>
          <w:sz w:val="20"/>
          <w:szCs w:val="20"/>
          <w:lang w:eastAsia="en-US"/>
        </w:rPr>
        <w:t>ai sensi dell’art. 53, comma 16-ter, del D. Lgs 165/2001, di non aver concluso contratti di lavoro subordinato o autonomo e comunque di non aver conferito incarichi ad ex dipendenti di pubbliche amministrazioni che, negli ultimi tre anni di servizio, hanno esercitato poteri autoritativi o negoziali per conto delle medesime pubbliche amministrazioni nei confronti del sottoscritto Operatore economico, per il triennio successivo alla cessazione del rapporto di pubblico impiego;</w:t>
      </w:r>
    </w:p>
    <w:p w14:paraId="43FF1D34" w14:textId="35A6CF18" w:rsidR="007C16CD" w:rsidRDefault="007C16CD"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7C16CD">
        <w:rPr>
          <w:rFonts w:ascii="Arial" w:eastAsia="Arial" w:hAnsi="Arial" w:cs="Arial"/>
          <w:iCs/>
          <w:sz w:val="20"/>
          <w:szCs w:val="20"/>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r>
        <w:rPr>
          <w:rFonts w:ascii="Arial" w:eastAsia="Arial" w:hAnsi="Arial" w:cs="Arial"/>
          <w:iCs/>
          <w:sz w:val="20"/>
          <w:szCs w:val="20"/>
          <w:lang w:eastAsia="en-US"/>
        </w:rPr>
        <w:t>;</w:t>
      </w:r>
    </w:p>
    <w:p w14:paraId="0645C322" w14:textId="77777777" w:rsidR="001B342D" w:rsidRDefault="001B342D" w:rsidP="001B342D">
      <w:pPr>
        <w:pStyle w:val="Paragrafoelenco"/>
        <w:numPr>
          <w:ilvl w:val="0"/>
          <w:numId w:val="12"/>
        </w:numPr>
        <w:spacing w:after="120"/>
        <w:jc w:val="both"/>
        <w:rPr>
          <w:rFonts w:ascii="Arial" w:eastAsia="Arial" w:hAnsi="Arial" w:cs="Arial"/>
          <w:iCs/>
          <w:sz w:val="20"/>
          <w:szCs w:val="20"/>
          <w:lang w:eastAsia="en-US"/>
        </w:rPr>
      </w:pPr>
      <w:r>
        <w:rPr>
          <w:rFonts w:ascii="Arial" w:eastAsia="Arial" w:hAnsi="Arial" w:cs="Arial"/>
          <w:iCs/>
          <w:sz w:val="20"/>
          <w:szCs w:val="20"/>
          <w:lang w:eastAsia="en-US"/>
        </w:rPr>
        <w:t>i seguenti dati:</w:t>
      </w:r>
    </w:p>
    <w:p w14:paraId="0F49BB10" w14:textId="6D312589" w:rsidR="001B342D" w:rsidRP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domicilio fiscale</w:t>
      </w:r>
      <w:r>
        <w:rPr>
          <w:rFonts w:ascii="Arial" w:eastAsia="Arial" w:hAnsi="Arial" w:cs="Arial"/>
          <w:iCs/>
          <w:sz w:val="20"/>
          <w:szCs w:val="20"/>
          <w:lang w:eastAsia="en-US"/>
        </w:rPr>
        <w:t xml:space="preserve"> _____________________________________________________________________</w:t>
      </w:r>
      <w:r w:rsidR="00F01831">
        <w:rPr>
          <w:rFonts w:ascii="Arial" w:eastAsia="Arial" w:hAnsi="Arial" w:cs="Arial"/>
          <w:iCs/>
          <w:sz w:val="20"/>
          <w:szCs w:val="20"/>
          <w:lang w:eastAsia="en-US"/>
        </w:rPr>
        <w:t>_</w:t>
      </w:r>
    </w:p>
    <w:p w14:paraId="6B6FFB97" w14:textId="1179E605"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codice</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fiscale</w:t>
      </w:r>
      <w:r>
        <w:rPr>
          <w:rFonts w:ascii="Arial" w:eastAsia="Arial" w:hAnsi="Arial" w:cs="Arial"/>
          <w:iCs/>
          <w:sz w:val="20"/>
          <w:szCs w:val="20"/>
          <w:lang w:eastAsia="en-US"/>
        </w:rPr>
        <w:t xml:space="preserve"> _______________________________________________________________________</w:t>
      </w:r>
      <w:r w:rsidR="00F01831">
        <w:rPr>
          <w:rFonts w:ascii="Arial" w:eastAsia="Arial" w:hAnsi="Arial" w:cs="Arial"/>
          <w:iCs/>
          <w:sz w:val="20"/>
          <w:szCs w:val="20"/>
          <w:lang w:eastAsia="en-US"/>
        </w:rPr>
        <w:t>_</w:t>
      </w:r>
    </w:p>
    <w:p w14:paraId="1F3B9C60" w14:textId="44E6A22F"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partita</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 xml:space="preserve">IVA </w:t>
      </w:r>
      <w:r>
        <w:rPr>
          <w:rFonts w:ascii="Arial" w:eastAsia="Arial" w:hAnsi="Arial" w:cs="Arial"/>
          <w:iCs/>
          <w:sz w:val="20"/>
          <w:szCs w:val="20"/>
          <w:lang w:eastAsia="en-US"/>
        </w:rPr>
        <w:t>__________________________________________________________________________</w:t>
      </w:r>
    </w:p>
    <w:p w14:paraId="47110403" w14:textId="5EE8CB20"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sede competente Agenzia delle Entrate </w:t>
      </w:r>
      <w:r>
        <w:rPr>
          <w:rFonts w:ascii="Arial" w:eastAsia="Arial" w:hAnsi="Arial" w:cs="Arial"/>
          <w:iCs/>
          <w:sz w:val="20"/>
          <w:szCs w:val="20"/>
          <w:lang w:eastAsia="en-US"/>
        </w:rPr>
        <w:t>___________________________________________________</w:t>
      </w:r>
    </w:p>
    <w:p w14:paraId="50A8BF6C" w14:textId="68F0A0C7" w:rsidR="001B342D" w:rsidRDefault="001B342D" w:rsidP="001B342D">
      <w:pPr>
        <w:pStyle w:val="Paragrafoelenco"/>
        <w:spacing w:after="120"/>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sede Provinciale competente per il collocamento obbligatorio per i lavoratori disabil</w:t>
      </w:r>
      <w:r>
        <w:rPr>
          <w:rFonts w:ascii="Arial" w:eastAsia="Arial" w:hAnsi="Arial" w:cs="Arial"/>
          <w:iCs/>
          <w:sz w:val="20"/>
          <w:szCs w:val="20"/>
          <w:lang w:eastAsia="en-US"/>
        </w:rPr>
        <w:t>i ________________</w:t>
      </w:r>
    </w:p>
    <w:p w14:paraId="18FFCE73" w14:textId="7FBABE02" w:rsidR="001B342D" w:rsidRPr="001B342D" w:rsidRDefault="001B342D" w:rsidP="001B342D">
      <w:pPr>
        <w:pStyle w:val="Paragrafoelenco"/>
        <w:numPr>
          <w:ilvl w:val="0"/>
          <w:numId w:val="12"/>
        </w:numPr>
        <w:spacing w:after="120"/>
        <w:jc w:val="both"/>
        <w:rPr>
          <w:rFonts w:ascii="Arial" w:eastAsia="Arial" w:hAnsi="Arial" w:cs="Arial"/>
          <w:iCs/>
          <w:sz w:val="20"/>
          <w:szCs w:val="20"/>
          <w:lang w:eastAsia="en-US"/>
        </w:rPr>
      </w:pPr>
      <w:r w:rsidRPr="001B342D">
        <w:rPr>
          <w:rFonts w:ascii="Arial" w:eastAsia="Arial" w:hAnsi="Arial" w:cs="Arial"/>
          <w:iCs/>
          <w:sz w:val="20"/>
          <w:szCs w:val="20"/>
          <w:lang w:eastAsia="en-US"/>
        </w:rPr>
        <w:t>nel caso di operatori economici non residenti e privi di stabile organizzazione in Italia, il domicilio fiscale, il codice fiscale e la partita IVA, l’indirizzo di posta elettronica certificata o strumento analogo negli altri Stati Membri, ai fini delle comunicazioni di cui agli artt. 29 e 90 del Codice; inoltre si impegna ad uniformarsi, in caso di aggiudicazione, alla disciplina di cui agli articoli 17, comma 2, e 53, comma 3, del D.P.R. 633/1972 e a comunicare alla stazione appaltante la nomina del proprio rappresentante fiscale, nelle forme di legge:</w:t>
      </w:r>
      <w:r w:rsidR="00935F68">
        <w:rPr>
          <w:rFonts w:ascii="Arial" w:eastAsia="Arial" w:hAnsi="Arial" w:cs="Arial"/>
          <w:iCs/>
          <w:sz w:val="20"/>
          <w:szCs w:val="20"/>
          <w:lang w:eastAsia="en-US"/>
        </w:rPr>
        <w:t xml:space="preserve"> </w:t>
      </w:r>
      <w:r>
        <w:rPr>
          <w:rFonts w:ascii="Arial" w:eastAsia="Arial" w:hAnsi="Arial" w:cs="Arial"/>
          <w:iCs/>
          <w:sz w:val="20"/>
          <w:szCs w:val="20"/>
          <w:lang w:eastAsia="en-US"/>
        </w:rPr>
        <w:t>_____________________________________________________________________________</w:t>
      </w:r>
      <w:r w:rsidR="00935F68">
        <w:rPr>
          <w:rFonts w:ascii="Arial" w:eastAsia="Arial" w:hAnsi="Arial" w:cs="Arial"/>
          <w:iCs/>
          <w:sz w:val="20"/>
          <w:szCs w:val="20"/>
          <w:lang w:eastAsia="en-US"/>
        </w:rPr>
        <w:t>______</w:t>
      </w:r>
    </w:p>
    <w:p w14:paraId="41F2CB35" w14:textId="77777777" w:rsidR="00793F97" w:rsidRDefault="00793F97" w:rsidP="00721013">
      <w:pPr>
        <w:pStyle w:val="Paragrafoelenco"/>
        <w:numPr>
          <w:ilvl w:val="0"/>
          <w:numId w:val="21"/>
        </w:numPr>
        <w:spacing w:before="120" w:after="120"/>
        <w:jc w:val="both"/>
        <w:rPr>
          <w:rFonts w:ascii="Arial" w:eastAsia="Arial" w:hAnsi="Arial" w:cs="Arial"/>
          <w:sz w:val="20"/>
          <w:szCs w:val="20"/>
          <w:lang w:eastAsia="en-US"/>
        </w:rPr>
      </w:pPr>
      <w:r w:rsidRPr="00793F97">
        <w:rPr>
          <w:rFonts w:ascii="Arial" w:eastAsia="Arial" w:hAnsi="Arial" w:cs="Arial"/>
          <w:sz w:val="20"/>
          <w:szCs w:val="20"/>
          <w:lang w:eastAsia="en-US"/>
        </w:rPr>
        <w:lastRenderedPageBreak/>
        <w:t>di aver preso visione e quindi accettare, senza condizione o riserva alcuna, tutte le norme e disposizioni contenute nel disciplinare di gara, nel capitolato speciale di appalto, nello schema di contratto ed in tutti gli elaborati allegati;</w:t>
      </w:r>
    </w:p>
    <w:p w14:paraId="7B30E04D" w14:textId="11E1F80A" w:rsidR="000C3D74" w:rsidRPr="00793F97" w:rsidRDefault="000C3D74" w:rsidP="00721013">
      <w:pPr>
        <w:pStyle w:val="Paragrafoelenco"/>
        <w:numPr>
          <w:ilvl w:val="0"/>
          <w:numId w:val="21"/>
        </w:numPr>
        <w:spacing w:before="120" w:after="120"/>
        <w:jc w:val="both"/>
        <w:rPr>
          <w:rFonts w:ascii="Arial" w:eastAsia="Arial" w:hAnsi="Arial" w:cs="Arial"/>
          <w:sz w:val="20"/>
          <w:szCs w:val="20"/>
          <w:lang w:eastAsia="en-US"/>
        </w:rPr>
      </w:pPr>
      <w:r>
        <w:rPr>
          <w:rFonts w:ascii="Arial" w:eastAsia="Arial" w:hAnsi="Arial" w:cs="Arial"/>
          <w:sz w:val="20"/>
          <w:szCs w:val="20"/>
          <w:lang w:eastAsia="en-US"/>
        </w:rPr>
        <w:t>di autorizzare</w:t>
      </w:r>
      <w:r w:rsidR="00997CF0">
        <w:rPr>
          <w:rFonts w:ascii="Arial" w:eastAsia="Arial" w:hAnsi="Arial" w:cs="Arial"/>
          <w:sz w:val="20"/>
          <w:szCs w:val="20"/>
          <w:lang w:eastAsia="en-US"/>
        </w:rPr>
        <w:t>,</w:t>
      </w:r>
      <w:r>
        <w:rPr>
          <w:rFonts w:ascii="Arial" w:eastAsia="Arial" w:hAnsi="Arial" w:cs="Arial"/>
          <w:sz w:val="20"/>
          <w:szCs w:val="20"/>
          <w:lang w:eastAsia="en-US"/>
        </w:rPr>
        <w:t xml:space="preserve"> </w:t>
      </w:r>
      <w:r w:rsidR="00997CF0">
        <w:rPr>
          <w:rFonts w:ascii="Arial" w:eastAsia="Arial" w:hAnsi="Arial" w:cs="Arial"/>
          <w:sz w:val="20"/>
          <w:szCs w:val="20"/>
          <w:lang w:eastAsia="en-US"/>
        </w:rPr>
        <w:t xml:space="preserve">sin d’ora, </w:t>
      </w:r>
      <w:r>
        <w:rPr>
          <w:rFonts w:ascii="Arial" w:eastAsia="Arial" w:hAnsi="Arial" w:cs="Arial"/>
          <w:sz w:val="20"/>
          <w:szCs w:val="20"/>
          <w:lang w:eastAsia="en-US"/>
        </w:rPr>
        <w:t>la S</w:t>
      </w:r>
      <w:r w:rsidR="009160D2">
        <w:rPr>
          <w:rFonts w:ascii="Arial" w:eastAsia="Arial" w:hAnsi="Arial" w:cs="Arial"/>
          <w:sz w:val="20"/>
          <w:szCs w:val="20"/>
          <w:lang w:eastAsia="en-US"/>
        </w:rPr>
        <w:t>tazione Appaltante</w:t>
      </w:r>
      <w:r>
        <w:rPr>
          <w:rFonts w:ascii="Arial" w:eastAsia="Arial" w:hAnsi="Arial" w:cs="Arial"/>
          <w:sz w:val="20"/>
          <w:szCs w:val="20"/>
          <w:lang w:eastAsia="en-US"/>
        </w:rPr>
        <w:t xml:space="preserve"> </w:t>
      </w:r>
      <w:r w:rsidR="0061158A">
        <w:rPr>
          <w:rFonts w:ascii="Arial" w:eastAsia="Arial" w:hAnsi="Arial" w:cs="Arial"/>
          <w:sz w:val="20"/>
          <w:szCs w:val="20"/>
          <w:lang w:eastAsia="en-US"/>
        </w:rPr>
        <w:t xml:space="preserve">ad agire nel rispetto e secondo quanto stabilito </w:t>
      </w:r>
      <w:r w:rsidR="00997CF0">
        <w:rPr>
          <w:rFonts w:ascii="Arial" w:eastAsia="Arial" w:hAnsi="Arial" w:cs="Arial"/>
          <w:sz w:val="20"/>
          <w:szCs w:val="20"/>
          <w:lang w:eastAsia="en-US"/>
        </w:rPr>
        <w:t>dall’art.36 commi 1 e 2 del D.lgs. 36/2023;</w:t>
      </w:r>
    </w:p>
    <w:p w14:paraId="27FEC78C" w14:textId="51FBF840" w:rsidR="0075600D" w:rsidRPr="0075600D" w:rsidRDefault="0075600D" w:rsidP="00721013">
      <w:pPr>
        <w:widowControl w:val="0"/>
        <w:numPr>
          <w:ilvl w:val="0"/>
          <w:numId w:val="21"/>
        </w:numPr>
        <w:tabs>
          <w:tab w:val="left" w:pos="384"/>
        </w:tabs>
        <w:autoSpaceDE w:val="0"/>
        <w:autoSpaceDN w:val="0"/>
        <w:spacing w:after="120"/>
        <w:jc w:val="both"/>
        <w:rPr>
          <w:rFonts w:ascii="Arial" w:eastAsia="Arial" w:hAnsi="Arial" w:cs="Arial"/>
          <w:sz w:val="20"/>
          <w:szCs w:val="20"/>
          <w:lang w:eastAsia="en-US"/>
        </w:rPr>
      </w:pPr>
      <w:r w:rsidRPr="0075600D">
        <w:rPr>
          <w:rFonts w:ascii="Arial" w:eastAsia="Arial" w:hAnsi="Arial" w:cs="Arial"/>
          <w:sz w:val="20"/>
          <w:szCs w:val="20"/>
          <w:lang w:eastAsia="en-US"/>
        </w:rPr>
        <w:t>di assumere, in caso di affidamento dell’appalto, tutti gli obblighi di tracciabilità dei flussi finanziari di cui all'art. 3 della Legge 13 agosto 2010, n. 136 e successive modifich</w:t>
      </w:r>
      <w:r>
        <w:rPr>
          <w:rFonts w:ascii="Arial" w:eastAsia="Arial" w:hAnsi="Arial" w:cs="Arial"/>
          <w:sz w:val="20"/>
          <w:szCs w:val="20"/>
          <w:lang w:eastAsia="en-US"/>
        </w:rPr>
        <w:t>e;</w:t>
      </w:r>
    </w:p>
    <w:p w14:paraId="068E897A" w14:textId="77777777" w:rsidR="00703F13"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di essere edotto degli obblighi derivanti dal Codice di comportamento approvato con la deliberazione di Giunta Regionale della Campania n. 90 del 09.03.2021 e pubblicato sul Bollettino Ufficiale della Regione Campania n. 24 del 15.03.2021, e di impegnarsi, in caso di aggiudicazione, ad osservare e a far osservare ai propri dipendenti e collaboratori, per quanto applicabile, il suddetto codice, pena la risoluzione del contratto;</w:t>
      </w:r>
    </w:p>
    <w:p w14:paraId="623F5344" w14:textId="72003501" w:rsidR="001E0BEA"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 xml:space="preserve">di essere a conoscenza e di impegnarsi a rispettare, in maniera integrale e incondizionata, </w:t>
      </w:r>
      <w:r>
        <w:rPr>
          <w:rFonts w:ascii="Arial" w:eastAsia="Arial" w:hAnsi="Arial" w:cs="Arial"/>
          <w:sz w:val="20"/>
          <w:szCs w:val="22"/>
          <w:lang w:eastAsia="en-US"/>
        </w:rPr>
        <w:t xml:space="preserve">attraverso la sottoscrizione del </w:t>
      </w:r>
      <w:r w:rsidRPr="00703F13">
        <w:rPr>
          <w:rFonts w:ascii="Arial" w:eastAsia="Arial" w:hAnsi="Arial" w:cs="Arial"/>
          <w:b/>
          <w:bCs/>
          <w:sz w:val="20"/>
          <w:szCs w:val="22"/>
          <w:lang w:eastAsia="en-US"/>
        </w:rPr>
        <w:t>Modello 4</w:t>
      </w:r>
      <w:r>
        <w:rPr>
          <w:rFonts w:ascii="Arial" w:eastAsia="Arial" w:hAnsi="Arial" w:cs="Arial"/>
          <w:sz w:val="20"/>
          <w:szCs w:val="22"/>
          <w:lang w:eastAsia="en-US"/>
        </w:rPr>
        <w:t xml:space="preserve">, </w:t>
      </w:r>
      <w:r w:rsidRPr="00703F13">
        <w:rPr>
          <w:rFonts w:ascii="Arial" w:eastAsia="Arial" w:hAnsi="Arial" w:cs="Arial"/>
          <w:sz w:val="20"/>
          <w:szCs w:val="22"/>
          <w:lang w:eastAsia="en-US"/>
        </w:rPr>
        <w:t>le clausole e le previsioni del “Protocollo di legalità in materia di appalti” sottoscritto in data 1° agosto 2007 tra la Prefettura di Napoli e la Regione Campania e approvato con D.G.R. n. 1601 del 07/09/2007 e pubblicato sul BURC n. 54 del 15/10/2007;</w:t>
      </w:r>
    </w:p>
    <w:p w14:paraId="00AE24E5" w14:textId="77777777" w:rsidR="007A27D1" w:rsidRDefault="003675F1" w:rsidP="00721013">
      <w:pPr>
        <w:pStyle w:val="Paragrafoelenco"/>
        <w:numPr>
          <w:ilvl w:val="0"/>
          <w:numId w:val="21"/>
        </w:numPr>
        <w:spacing w:after="120"/>
        <w:jc w:val="both"/>
        <w:rPr>
          <w:rFonts w:ascii="Arial" w:eastAsia="Arial" w:hAnsi="Arial" w:cs="Arial"/>
          <w:sz w:val="20"/>
          <w:szCs w:val="22"/>
          <w:lang w:eastAsia="en-US"/>
        </w:rPr>
      </w:pPr>
      <w:r w:rsidRPr="003675F1">
        <w:rPr>
          <w:rFonts w:ascii="Arial" w:eastAsia="Arial" w:hAnsi="Arial" w:cs="Arial"/>
          <w:sz w:val="20"/>
          <w:szCs w:val="22"/>
          <w:lang w:eastAsia="en-US"/>
        </w:rPr>
        <w:t>di essere informato, ai sensi e per gli effetti dell’art. 13 del D.Lgs n. 196/2003 e del Regolamento UE 2016/679, che i dati personali raccolti saranno trattati, anche con strumenti informatici, esclusivamente nell’ambito del procedimento per il quale la dichiarazione viene resa, nonché dell’esistenza dei diritti di cui all’art. 7 del medesimo Decreto legislativo e del Regolamento UE;</w:t>
      </w:r>
    </w:p>
    <w:p w14:paraId="03AB58E2" w14:textId="77777777" w:rsidR="007A27D1" w:rsidRDefault="007A27D1" w:rsidP="007A27D1">
      <w:pPr>
        <w:spacing w:after="120"/>
        <w:jc w:val="both"/>
        <w:rPr>
          <w:rFonts w:ascii="Arial" w:eastAsia="Arial" w:hAnsi="Arial" w:cs="Arial"/>
          <w:b/>
          <w:bCs/>
          <w:spacing w:val="-4"/>
          <w:sz w:val="20"/>
          <w:szCs w:val="20"/>
          <w:lang w:eastAsia="en-US"/>
        </w:rPr>
      </w:pPr>
    </w:p>
    <w:p w14:paraId="6C33BA08" w14:textId="77777777" w:rsidR="007A27D1" w:rsidRDefault="007A27D1" w:rsidP="007A27D1">
      <w:pPr>
        <w:spacing w:after="120"/>
        <w:jc w:val="both"/>
        <w:rPr>
          <w:rFonts w:ascii="Arial" w:eastAsia="Arial" w:hAnsi="Arial" w:cs="Arial"/>
          <w:b/>
          <w:bCs/>
          <w:spacing w:val="-4"/>
          <w:sz w:val="20"/>
          <w:szCs w:val="20"/>
          <w:lang w:eastAsia="en-US"/>
        </w:rPr>
      </w:pPr>
    </w:p>
    <w:p w14:paraId="72823BDA" w14:textId="77777777" w:rsidR="006A2A39" w:rsidRDefault="007A27D1" w:rsidP="006A2A39">
      <w:pPr>
        <w:spacing w:after="120"/>
        <w:jc w:val="both"/>
        <w:rPr>
          <w:rFonts w:ascii="Arial" w:eastAsia="Arial" w:hAnsi="Arial" w:cs="Arial"/>
          <w:sz w:val="20"/>
          <w:szCs w:val="22"/>
          <w:lang w:eastAsia="en-US"/>
        </w:rPr>
      </w:pPr>
      <w:r>
        <w:rPr>
          <w:rFonts w:ascii="Arial" w:eastAsia="Arial" w:hAnsi="Arial" w:cs="Arial"/>
          <w:b/>
          <w:bCs/>
          <w:spacing w:val="-4"/>
          <w:sz w:val="20"/>
          <w:szCs w:val="20"/>
          <w:lang w:eastAsia="en-US"/>
        </w:rPr>
        <w:t xml:space="preserve">Solo </w:t>
      </w:r>
      <w:r w:rsidR="001E0BEA" w:rsidRPr="007A27D1">
        <w:rPr>
          <w:rFonts w:ascii="Arial" w:eastAsia="Arial" w:hAnsi="Arial" w:cs="Arial"/>
          <w:b/>
          <w:bCs/>
          <w:sz w:val="20"/>
          <w:szCs w:val="20"/>
          <w:lang w:eastAsia="en-US"/>
        </w:rPr>
        <w:t>per</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gli</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operatori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economici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ammessi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al</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concordato</w:t>
      </w:r>
      <w:r w:rsidR="001E0BEA" w:rsidRPr="007A27D1">
        <w:rPr>
          <w:rFonts w:ascii="Arial" w:eastAsia="Arial" w:hAnsi="Arial" w:cs="Arial"/>
          <w:b/>
          <w:bCs/>
          <w:spacing w:val="-3"/>
          <w:sz w:val="20"/>
          <w:szCs w:val="20"/>
          <w:lang w:eastAsia="en-US"/>
        </w:rPr>
        <w:t xml:space="preserve"> </w:t>
      </w:r>
      <w:r w:rsidR="001E0BEA" w:rsidRPr="007A27D1">
        <w:rPr>
          <w:rFonts w:ascii="Arial" w:eastAsia="Arial" w:hAnsi="Arial" w:cs="Arial"/>
          <w:b/>
          <w:bCs/>
          <w:sz w:val="20"/>
          <w:szCs w:val="20"/>
          <w:lang w:eastAsia="en-US"/>
        </w:rPr>
        <w:t>preventivo</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continuità</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aziendale</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di</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cui all’art. 186 bis del R.D. 16 marzo 1942, n. 267, o che abbiano depositato la domanda di cui all'art. 161, sesto comma, del citato RD 267/1942: dichiarazione attestante quanto segue (rispettivamente</w:t>
      </w:r>
      <w:r>
        <w:rPr>
          <w:rFonts w:ascii="Arial" w:eastAsia="Arial" w:hAnsi="Arial" w:cs="Arial"/>
          <w:b/>
          <w:bCs/>
          <w:sz w:val="20"/>
          <w:szCs w:val="20"/>
          <w:lang w:eastAsia="en-US"/>
        </w:rPr>
        <w:t xml:space="preserve"> e a</w:t>
      </w:r>
      <w:r w:rsidR="001E0BEA" w:rsidRPr="007A27D1">
        <w:rPr>
          <w:rFonts w:ascii="Arial" w:eastAsia="Arial" w:hAnsi="Arial" w:cs="Arial"/>
          <w:b/>
          <w:bCs/>
          <w:sz w:val="20"/>
          <w:szCs w:val="20"/>
          <w:lang w:eastAsia="en-US"/>
        </w:rPr>
        <w:t xml:space="preserve"> second</w:t>
      </w:r>
      <w:r w:rsidR="000C6BA2" w:rsidRPr="007A27D1">
        <w:rPr>
          <w:rFonts w:ascii="Arial" w:eastAsia="Arial" w:hAnsi="Arial" w:cs="Arial"/>
          <w:b/>
          <w:bCs/>
          <w:sz w:val="20"/>
          <w:szCs w:val="20"/>
          <w:lang w:eastAsia="en-US"/>
        </w:rPr>
        <w:t>a</w:t>
      </w:r>
      <w:r w:rsidR="001E0BEA" w:rsidRPr="007A27D1">
        <w:rPr>
          <w:rFonts w:ascii="Arial" w:eastAsia="Arial" w:hAnsi="Arial" w:cs="Arial"/>
          <w:b/>
          <w:bCs/>
          <w:sz w:val="20"/>
          <w:szCs w:val="20"/>
          <w:lang w:eastAsia="en-US"/>
        </w:rPr>
        <w:t xml:space="preserve"> della fase)</w:t>
      </w:r>
      <w:r>
        <w:rPr>
          <w:rFonts w:ascii="Arial" w:eastAsia="Arial" w:hAnsi="Arial" w:cs="Arial"/>
          <w:b/>
          <w:bCs/>
          <w:sz w:val="20"/>
          <w:szCs w:val="20"/>
          <w:lang w:eastAsia="en-US"/>
        </w:rPr>
        <w:t>:</w:t>
      </w:r>
    </w:p>
    <w:p w14:paraId="7EE965D0" w14:textId="30D7831B" w:rsid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Tra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la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fase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presentazione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della</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domanda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concordato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fino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all'emissione</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decreto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 xml:space="preserve">apertura: </w:t>
      </w:r>
      <w:r w:rsidRPr="006A2A39">
        <w:rPr>
          <w:rFonts w:ascii="Arial" w:eastAsia="Arial" w:hAnsi="Arial" w:cs="Arial"/>
          <w:sz w:val="20"/>
          <w:szCs w:val="22"/>
          <w:lang w:eastAsia="en-US"/>
        </w:rPr>
        <w:t>ad integrazione di quanto indicato nella parte III, sez. C, lett. d) del DGUE, dovranno essere dichiarati gli estremi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alle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gare,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Tribunale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000C6BA2" w:rsidRPr="006A2A39">
        <w:rPr>
          <w:rFonts w:ascii="Arial" w:eastAsia="Arial" w:hAnsi="Arial" w:cs="Arial"/>
          <w:sz w:val="20"/>
          <w:szCs w:val="22"/>
          <w:lang w:eastAsia="en-US"/>
        </w:rPr>
        <w:t xml:space="preserve"> </w:t>
      </w:r>
      <w:r w:rsidR="00591462" w:rsidRPr="006A2A39">
        <w:rPr>
          <w:rFonts w:ascii="Arial" w:eastAsia="Arial" w:hAnsi="Arial" w:cs="Arial"/>
          <w:sz w:val="20"/>
          <w:szCs w:val="22"/>
          <w:lang w:eastAsia="en-US"/>
        </w:rPr>
        <w:t>…………………………</w:t>
      </w:r>
      <w:r w:rsidRPr="006A2A39">
        <w:rPr>
          <w:rFonts w:ascii="Arial" w:eastAsia="Arial" w:hAnsi="Arial" w:cs="Arial"/>
          <w:sz w:val="20"/>
          <w:szCs w:val="22"/>
          <w:lang w:eastAsia="en-US"/>
        </w:rPr>
        <w:t>,</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nonché</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in</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avvalimento</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11"/>
          <w:sz w:val="20"/>
          <w:szCs w:val="22"/>
          <w:lang w:eastAsia="en-US"/>
        </w:rPr>
        <w:t xml:space="preserve"> </w:t>
      </w:r>
      <w:r w:rsidRPr="006A2A39">
        <w:rPr>
          <w:rFonts w:ascii="Arial" w:eastAsia="Arial" w:hAnsi="Arial" w:cs="Arial"/>
          <w:spacing w:val="-2"/>
          <w:sz w:val="20"/>
          <w:szCs w:val="22"/>
          <w:lang w:eastAsia="en-US"/>
        </w:rPr>
        <w:t>partecipare</w:t>
      </w:r>
      <w:r w:rsidR="0059146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6 del R.D. 16 marzo 1942, n. 267;</w:t>
      </w:r>
    </w:p>
    <w:p w14:paraId="23D9859D" w14:textId="2DDA640D" w:rsidR="001E0BEA" w:rsidRP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Dopo</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l'emissione</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3"/>
          <w:sz w:val="20"/>
          <w:szCs w:val="22"/>
          <w:lang w:eastAsia="en-US"/>
        </w:rPr>
        <w:t xml:space="preserve"> </w:t>
      </w:r>
      <w:r w:rsidRPr="006A2A39">
        <w:rPr>
          <w:rFonts w:ascii="Arial" w:eastAsia="Arial" w:hAnsi="Arial" w:cs="Arial"/>
          <w:b/>
          <w:sz w:val="20"/>
          <w:szCs w:val="22"/>
          <w:lang w:eastAsia="en-US"/>
        </w:rPr>
        <w:t>decreto di</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apertura:</w:t>
      </w:r>
      <w:r w:rsidRPr="006A2A39">
        <w:rPr>
          <w:rFonts w:ascii="Arial" w:eastAsia="Arial" w:hAnsi="Arial" w:cs="Arial"/>
          <w:b/>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integrazione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quanto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indicato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nella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parte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III,</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sez.</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C,</w:t>
      </w:r>
      <w:r w:rsidRPr="006A2A39">
        <w:rPr>
          <w:rFonts w:ascii="Arial" w:eastAsia="Arial" w:hAnsi="Arial" w:cs="Arial"/>
          <w:spacing w:val="1"/>
          <w:sz w:val="20"/>
          <w:szCs w:val="22"/>
          <w:lang w:eastAsia="en-US"/>
        </w:rPr>
        <w:t xml:space="preserve"> </w:t>
      </w:r>
      <w:r w:rsidRPr="006A2A39">
        <w:rPr>
          <w:rFonts w:ascii="Arial" w:eastAsia="Arial" w:hAnsi="Arial" w:cs="Arial"/>
          <w:spacing w:val="-2"/>
          <w:sz w:val="20"/>
          <w:szCs w:val="22"/>
          <w:lang w:eastAsia="en-US"/>
        </w:rPr>
        <w:t>lett.</w:t>
      </w:r>
      <w:r w:rsid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d)</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DGUE,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dovranno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essere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dichiarati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gli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estremi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alle gare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Giudice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delegato</w:t>
      </w:r>
      <w:r w:rsidRPr="006A2A39">
        <w:rPr>
          <w:rFonts w:ascii="Arial" w:eastAsia="Arial" w:hAnsi="Arial" w:cs="Arial"/>
          <w:spacing w:val="2"/>
          <w:sz w:val="20"/>
          <w:szCs w:val="22"/>
          <w:lang w:eastAsia="en-US"/>
        </w:rPr>
        <w:t xml:space="preserve"> </w:t>
      </w:r>
      <w:r w:rsidRPr="006A2A39">
        <w:rPr>
          <w:rFonts w:ascii="Arial" w:eastAsia="Arial" w:hAnsi="Arial" w:cs="Arial"/>
          <w:spacing w:val="-5"/>
          <w:sz w:val="20"/>
          <w:szCs w:val="22"/>
          <w:lang w:eastAsia="en-US"/>
        </w:rPr>
        <w:t>di</w:t>
      </w:r>
      <w:r w:rsidR="006A2A39">
        <w:rPr>
          <w:rFonts w:ascii="Arial" w:eastAsia="Arial" w:hAnsi="Arial" w:cs="Arial"/>
          <w:spacing w:val="-5"/>
          <w:sz w:val="20"/>
          <w:szCs w:val="22"/>
          <w:lang w:eastAsia="en-US"/>
        </w:rPr>
        <w:t xml:space="preserve"> ………………….., </w:t>
      </w:r>
      <w:r w:rsidRPr="006A2A39">
        <w:rPr>
          <w:rFonts w:ascii="Arial" w:eastAsia="Arial" w:hAnsi="Arial" w:cs="Arial"/>
          <w:sz w:val="20"/>
          <w:szCs w:val="22"/>
          <w:lang w:eastAsia="en-US"/>
        </w:rPr>
        <w:t>nonché</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pacing w:val="-2"/>
          <w:sz w:val="20"/>
          <w:szCs w:val="22"/>
          <w:lang w:eastAsia="en-US"/>
        </w:rPr>
        <w:t>partecipare</w:t>
      </w:r>
      <w:r w:rsidR="009318F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6 del R.D. 16 marzo 1942, n. 267.</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2"/>
    <w:p w14:paraId="430E7F0F" w14:textId="69B8F37C"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 compilato 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3"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3"/>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2F7F6A" w14:textId="77777777" w:rsidR="00965E08" w:rsidRDefault="00965E08">
      <w:r>
        <w:separator/>
      </w:r>
    </w:p>
    <w:p w14:paraId="1C37EDCF" w14:textId="77777777" w:rsidR="00965E08" w:rsidRDefault="00965E08"/>
  </w:endnote>
  <w:endnote w:type="continuationSeparator" w:id="0">
    <w:p w14:paraId="411473A7" w14:textId="77777777" w:rsidR="00965E08" w:rsidRDefault="00965E08">
      <w:r>
        <w:continuationSeparator/>
      </w:r>
    </w:p>
    <w:p w14:paraId="48A59779" w14:textId="77777777" w:rsidR="00965E08" w:rsidRDefault="00965E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F67228" w14:textId="77777777" w:rsidR="00965E08" w:rsidRDefault="00965E08">
      <w:bookmarkStart w:id="0" w:name="_Hlk123574891"/>
      <w:bookmarkEnd w:id="0"/>
      <w:r>
        <w:separator/>
      </w:r>
    </w:p>
    <w:p w14:paraId="28863F9A" w14:textId="77777777" w:rsidR="00965E08" w:rsidRDefault="00965E08"/>
  </w:footnote>
  <w:footnote w:type="continuationSeparator" w:id="0">
    <w:p w14:paraId="35F27E83" w14:textId="77777777" w:rsidR="00965E08" w:rsidRDefault="00965E08">
      <w:r>
        <w:continuationSeparator/>
      </w:r>
    </w:p>
    <w:p w14:paraId="32EC27F4" w14:textId="77777777" w:rsidR="00965E08" w:rsidRDefault="00965E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669D11E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8"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0"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3"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4"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6"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8"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9"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1"/>
  </w:num>
  <w:num w:numId="2" w16cid:durableId="1150681369">
    <w:abstractNumId w:val="2"/>
  </w:num>
  <w:num w:numId="3" w16cid:durableId="993028484">
    <w:abstractNumId w:val="8"/>
  </w:num>
  <w:num w:numId="4" w16cid:durableId="751320755">
    <w:abstractNumId w:val="20"/>
  </w:num>
  <w:num w:numId="5" w16cid:durableId="364798005">
    <w:abstractNumId w:val="5"/>
  </w:num>
  <w:num w:numId="6" w16cid:durableId="583077905">
    <w:abstractNumId w:val="16"/>
  </w:num>
  <w:num w:numId="7" w16cid:durableId="482746113">
    <w:abstractNumId w:val="0"/>
  </w:num>
  <w:num w:numId="8" w16cid:durableId="872184059">
    <w:abstractNumId w:val="6"/>
  </w:num>
  <w:num w:numId="9" w16cid:durableId="2114939354">
    <w:abstractNumId w:val="14"/>
  </w:num>
  <w:num w:numId="10" w16cid:durableId="1592817111">
    <w:abstractNumId w:val="21"/>
  </w:num>
  <w:num w:numId="11" w16cid:durableId="350104958">
    <w:abstractNumId w:val="13"/>
  </w:num>
  <w:num w:numId="12" w16cid:durableId="120657218">
    <w:abstractNumId w:val="7"/>
  </w:num>
  <w:num w:numId="13" w16cid:durableId="1223641172">
    <w:abstractNumId w:val="1"/>
  </w:num>
  <w:num w:numId="14" w16cid:durableId="1293754047">
    <w:abstractNumId w:val="10"/>
  </w:num>
  <w:num w:numId="15" w16cid:durableId="1807232959">
    <w:abstractNumId w:val="9"/>
  </w:num>
  <w:num w:numId="16" w16cid:durableId="1253053962">
    <w:abstractNumId w:val="18"/>
  </w:num>
  <w:num w:numId="17" w16cid:durableId="1695227279">
    <w:abstractNumId w:val="12"/>
  </w:num>
  <w:num w:numId="18" w16cid:durableId="756946806">
    <w:abstractNumId w:val="4"/>
  </w:num>
  <w:num w:numId="19" w16cid:durableId="1032271303">
    <w:abstractNumId w:val="19"/>
  </w:num>
  <w:num w:numId="20" w16cid:durableId="1597519350">
    <w:abstractNumId w:val="15"/>
  </w:num>
  <w:num w:numId="21" w16cid:durableId="1647975650">
    <w:abstractNumId w:val="17"/>
  </w:num>
  <w:num w:numId="22" w16cid:durableId="901059618">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3D74"/>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3486"/>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8BE"/>
    <w:rsid w:val="0060497E"/>
    <w:rsid w:val="00604DBC"/>
    <w:rsid w:val="006068AA"/>
    <w:rsid w:val="006076DB"/>
    <w:rsid w:val="006079B4"/>
    <w:rsid w:val="0061158A"/>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1E22"/>
    <w:rsid w:val="0091213F"/>
    <w:rsid w:val="0091347B"/>
    <w:rsid w:val="009139B9"/>
    <w:rsid w:val="00914713"/>
    <w:rsid w:val="00914F15"/>
    <w:rsid w:val="009160D2"/>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389E"/>
    <w:rsid w:val="00945995"/>
    <w:rsid w:val="009465E0"/>
    <w:rsid w:val="00947E24"/>
    <w:rsid w:val="00950B5C"/>
    <w:rsid w:val="00951A11"/>
    <w:rsid w:val="00951EB3"/>
    <w:rsid w:val="00952F40"/>
    <w:rsid w:val="00960322"/>
    <w:rsid w:val="009614B2"/>
    <w:rsid w:val="00961524"/>
    <w:rsid w:val="009622AB"/>
    <w:rsid w:val="009626E4"/>
    <w:rsid w:val="00964A28"/>
    <w:rsid w:val="00965E0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97CF0"/>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2EB6"/>
    <w:rsid w:val="00BA3A72"/>
    <w:rsid w:val="00BA3FFC"/>
    <w:rsid w:val="00BB2030"/>
    <w:rsid w:val="00BB22DB"/>
    <w:rsid w:val="00BB3DEC"/>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E03CC"/>
    <w:rsid w:val="00CE12D5"/>
    <w:rsid w:val="00CE5E51"/>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FDD"/>
    <w:rsid w:val="00DC75A3"/>
    <w:rsid w:val="00DC7CAC"/>
    <w:rsid w:val="00DD0BFD"/>
    <w:rsid w:val="00DD13CA"/>
    <w:rsid w:val="00DD22C0"/>
    <w:rsid w:val="00DD2860"/>
    <w:rsid w:val="00DD2BD4"/>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3.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4.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5</Pages>
  <Words>1684</Words>
  <Characters>9601</Characters>
  <Application>Microsoft Office Word</Application>
  <DocSecurity>0</DocSecurity>
  <Lines>80</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SALVATORE DI BONITO</cp:lastModifiedBy>
  <cp:revision>587</cp:revision>
  <cp:lastPrinted>2023-06-24T12:01:00Z</cp:lastPrinted>
  <dcterms:created xsi:type="dcterms:W3CDTF">2023-07-04T14:26:00Z</dcterms:created>
  <dcterms:modified xsi:type="dcterms:W3CDTF">2024-10-03T16:38:00Z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