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512F9E88">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4B859B7F" w:rsidR="00622964" w:rsidRDefault="00622964" w:rsidP="00622964">
      <w:pPr>
        <w:pStyle w:val="Intestazione"/>
        <w:jc w:val="center"/>
        <w:rPr>
          <w:rFonts w:ascii="Arial" w:hAnsi="Arial" w:cs="Arial"/>
          <w:b/>
          <w:bCs/>
          <w:sz w:val="28"/>
          <w:szCs w:val="28"/>
        </w:rPr>
      </w:pPr>
      <w:r>
        <w:rPr>
          <w:rFonts w:ascii="Arial" w:hAnsi="Arial" w:cs="Arial"/>
          <w:b/>
          <w:bCs/>
          <w:sz w:val="28"/>
          <w:szCs w:val="28"/>
        </w:rPr>
        <w:t>Proc. n. 3</w:t>
      </w:r>
      <w:r w:rsidR="00FB3EBB">
        <w:rPr>
          <w:rFonts w:ascii="Arial" w:hAnsi="Arial" w:cs="Arial"/>
          <w:b/>
          <w:bCs/>
          <w:sz w:val="28"/>
          <w:szCs w:val="28"/>
        </w:rPr>
        <w:t>82</w:t>
      </w:r>
      <w:r w:rsidR="005C4AA6">
        <w:rPr>
          <w:rFonts w:ascii="Arial" w:hAnsi="Arial" w:cs="Arial"/>
          <w:b/>
          <w:bCs/>
          <w:sz w:val="28"/>
          <w:szCs w:val="28"/>
        </w:rPr>
        <w:t>5</w:t>
      </w:r>
      <w:r>
        <w:rPr>
          <w:rFonts w:ascii="Arial" w:hAnsi="Arial" w:cs="Arial"/>
          <w:b/>
          <w:bCs/>
          <w:sz w:val="28"/>
          <w:szCs w:val="28"/>
        </w:rPr>
        <w:t>/AP/2024</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3F9BB01F" w14:textId="77777777" w:rsidR="005C4AA6" w:rsidRPr="005C4AA6" w:rsidRDefault="005C4AA6" w:rsidP="005C4AA6">
      <w:pPr>
        <w:pStyle w:val="Intestazione"/>
        <w:jc w:val="center"/>
        <w:rPr>
          <w:rFonts w:ascii="Arial" w:hAnsi="Arial" w:cs="Arial"/>
          <w:b/>
          <w:bCs/>
          <w:sz w:val="28"/>
          <w:szCs w:val="28"/>
        </w:rPr>
      </w:pPr>
      <w:r w:rsidRPr="005C4AA6">
        <w:rPr>
          <w:rFonts w:ascii="Arial" w:hAnsi="Arial" w:cs="Arial"/>
          <w:b/>
          <w:bCs/>
          <w:sz w:val="28"/>
          <w:szCs w:val="28"/>
        </w:rPr>
        <w:t>Procedura di gara aperta telematica di rilevanza comunitaria, ai sensi degli artt. 14, 25 e 71 del D.lgs. 36/2023, finalizzata all’affidamento del servizio triennale di acquisizione di un gestionale web - based a supporto delle attività dell’Avvocatura Regionale della Campania.</w:t>
      </w:r>
    </w:p>
    <w:p w14:paraId="52C05912" w14:textId="77777777" w:rsidR="005C4AA6" w:rsidRPr="005C4AA6" w:rsidRDefault="005C4AA6" w:rsidP="005C4AA6">
      <w:pPr>
        <w:pStyle w:val="Intestazione"/>
        <w:jc w:val="center"/>
        <w:rPr>
          <w:rFonts w:ascii="Arial" w:hAnsi="Arial" w:cs="Arial"/>
          <w:b/>
          <w:bCs/>
          <w:sz w:val="28"/>
          <w:szCs w:val="28"/>
        </w:rPr>
      </w:pPr>
    </w:p>
    <w:p w14:paraId="33F3E29F" w14:textId="3825F024" w:rsidR="0063516B" w:rsidRDefault="005C4AA6" w:rsidP="005C4AA6">
      <w:pPr>
        <w:pStyle w:val="Intestazione"/>
        <w:jc w:val="center"/>
        <w:rPr>
          <w:rFonts w:ascii="Arial" w:hAnsi="Arial" w:cs="Arial"/>
          <w:b/>
          <w:bCs/>
          <w:sz w:val="28"/>
          <w:szCs w:val="28"/>
        </w:rPr>
      </w:pPr>
      <w:r w:rsidRPr="005C4AA6">
        <w:rPr>
          <w:rFonts w:ascii="Arial" w:hAnsi="Arial" w:cs="Arial"/>
          <w:b/>
          <w:bCs/>
          <w:sz w:val="28"/>
          <w:szCs w:val="28"/>
        </w:rPr>
        <w:t>CIG: B19D9AB42C</w:t>
      </w: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70239981" w:rsidR="00521CDC" w:rsidRPr="00623B9D" w:rsidRDefault="00521CDC" w:rsidP="00521CDC">
      <w:pPr>
        <w:jc w:val="both"/>
        <w:rPr>
          <w:rFonts w:ascii="Arial" w:hAnsi="Arial" w:cs="Arial"/>
          <w:b/>
          <w:color w:val="000000"/>
          <w:sz w:val="20"/>
        </w:rPr>
      </w:pPr>
      <w:r w:rsidRPr="00623B9D">
        <w:rPr>
          <w:rFonts w:ascii="Arial" w:hAnsi="Arial" w:cs="Arial"/>
          <w:b/>
          <w:color w:val="000000"/>
          <w:sz w:val="20"/>
        </w:rPr>
        <w:t xml:space="preserve">Oggetto: </w:t>
      </w:r>
      <w:r w:rsidR="005C4AA6" w:rsidRPr="005C4AA6">
        <w:rPr>
          <w:rFonts w:ascii="Arial" w:hAnsi="Arial" w:cs="Arial"/>
          <w:b/>
          <w:color w:val="000000"/>
          <w:sz w:val="20"/>
        </w:rPr>
        <w:t>Procedura di gara aperta telematica di rilevanza comunitaria, ai sensi degli artt. 14, 25 e 71 del D.lgs. 36/2023, finalizzata all’affidamento del servizio triennale di acquisizione di un gestionale web - based a supporto delle attività dell’Avvocatura Regionale della Campania.</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2"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lastRenderedPageBreak/>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77777777"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 xml:space="preserve">di assumere, in caso di affidamento dell’appalto, tutti gli obblighi di tracciabilità dei flussi finanziari di cui </w:t>
      </w:r>
      <w:r w:rsidRPr="0075600D">
        <w:rPr>
          <w:rFonts w:ascii="Arial" w:eastAsia="Arial" w:hAnsi="Arial" w:cs="Arial"/>
          <w:sz w:val="20"/>
          <w:szCs w:val="20"/>
          <w:lang w:eastAsia="en-US"/>
        </w:rPr>
        <w:lastRenderedPageBreak/>
        <w:t>all'art. 3 della Legge 13 agosto 2010, n. 136 e successive modifich</w:t>
      </w:r>
      <w:r>
        <w:rPr>
          <w:rFonts w:ascii="Arial" w:eastAsia="Arial" w:hAnsi="Arial" w:cs="Arial"/>
          <w:sz w:val="20"/>
          <w:szCs w:val="20"/>
          <w:lang w:eastAsia="en-US"/>
        </w:rPr>
        <w:t>e;</w:t>
      </w:r>
    </w:p>
    <w:p w14:paraId="068E897A" w14:textId="77777777"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 90 del 09.03.2021 e pubblicato sul Bollettino Ufficiale della Regione Campania n. 24 del 15.03.2021,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2"/>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EE3C48" w14:textId="77777777" w:rsidR="00586731" w:rsidRDefault="00586731">
      <w:r>
        <w:separator/>
      </w:r>
    </w:p>
    <w:p w14:paraId="118B48F6" w14:textId="77777777" w:rsidR="00586731" w:rsidRDefault="00586731"/>
  </w:endnote>
  <w:endnote w:type="continuationSeparator" w:id="0">
    <w:p w14:paraId="2AF23E0E" w14:textId="77777777" w:rsidR="00586731" w:rsidRDefault="00586731">
      <w:r>
        <w:continuationSeparator/>
      </w:r>
    </w:p>
    <w:p w14:paraId="2A4369F1" w14:textId="77777777" w:rsidR="00586731" w:rsidRDefault="00586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altName w:val="Times New Roman"/>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CE241" w14:textId="77777777" w:rsidR="00586731" w:rsidRDefault="00586731">
      <w:bookmarkStart w:id="0" w:name="_Hlk123574891"/>
      <w:bookmarkEnd w:id="0"/>
      <w:r>
        <w:separator/>
      </w:r>
    </w:p>
    <w:p w14:paraId="4F80A7F0" w14:textId="77777777" w:rsidR="00586731" w:rsidRDefault="00586731"/>
  </w:footnote>
  <w:footnote w:type="continuationSeparator" w:id="0">
    <w:p w14:paraId="397FFCD7" w14:textId="77777777" w:rsidR="00586731" w:rsidRDefault="00586731">
      <w:r>
        <w:continuationSeparator/>
      </w:r>
    </w:p>
    <w:p w14:paraId="7E13891C" w14:textId="77777777" w:rsidR="00586731" w:rsidRDefault="005867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4</Pages>
  <Words>1610</Words>
  <Characters>9179</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580</cp:revision>
  <cp:lastPrinted>2023-06-24T12:01:00Z</cp:lastPrinted>
  <dcterms:created xsi:type="dcterms:W3CDTF">2023-07-04T14:26:00Z</dcterms:created>
  <dcterms:modified xsi:type="dcterms:W3CDTF">2024-05-10T16:59:00Z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