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0AF16F2C" w:rsidR="00D34AAB" w:rsidRDefault="00813FB3" w:rsidP="00813FB3">
      <w:pPr>
        <w:ind w:left="-709"/>
        <w:jc w:val="center"/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6B42A7E6" wp14:editId="7730163E">
            <wp:extent cx="6000750" cy="657225"/>
            <wp:effectExtent l="0" t="0" r="0" b="9525"/>
            <wp:docPr id="195152284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5228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D9A8960" w14:textId="0B4719E9" w:rsidR="00D34AAB" w:rsidRPr="00C71CF6" w:rsidRDefault="00D34AAB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C95187E" w14:textId="77777777" w:rsidR="00D34AAB" w:rsidRPr="00C71CF6" w:rsidRDefault="00D34AAB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bookmarkEnd w:id="0"/>
    <w:p w14:paraId="584AA9EE" w14:textId="05DEC5E3" w:rsidR="00E46028" w:rsidRPr="00C71CF6" w:rsidRDefault="00E46028" w:rsidP="00E46028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C71CF6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</w:t>
      </w:r>
      <w:r w:rsidR="002352BC" w:rsidRPr="00C71CF6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roc. n.</w:t>
      </w:r>
      <w:r w:rsidR="00805B84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3627</w:t>
      </w:r>
      <w:r w:rsidR="00490157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</w:t>
      </w:r>
      <w:r w:rsidR="00805B84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AP</w:t>
      </w:r>
      <w:r w:rsidR="00490157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</w:t>
      </w:r>
      <w:r w:rsidR="00805B84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2023</w:t>
      </w:r>
    </w:p>
    <w:p w14:paraId="6C4B4819" w14:textId="77777777" w:rsidR="005635C0" w:rsidRPr="00C71CF6" w:rsidRDefault="005635C0" w:rsidP="002352B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33E819CC" w14:textId="32D9FD3C" w:rsidR="008C46F0" w:rsidRPr="008C46F0" w:rsidRDefault="008C46F0" w:rsidP="00DD163C">
      <w:pPr>
        <w:tabs>
          <w:tab w:val="left" w:pos="8505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37715176"/>
      <w:r w:rsidRPr="008C46F0">
        <w:rPr>
          <w:rFonts w:ascii="Arial" w:hAnsi="Arial" w:cs="Arial"/>
          <w:b/>
          <w:bCs/>
          <w:sz w:val="22"/>
          <w:szCs w:val="22"/>
        </w:rPr>
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</w:r>
      <w:r w:rsidR="00805B84" w:rsidRPr="00805B84">
        <w:t xml:space="preserve"> </w:t>
      </w:r>
      <w:r w:rsidR="00805B84" w:rsidRPr="00805B84">
        <w:rPr>
          <w:rFonts w:ascii="Arial" w:hAnsi="Arial" w:cs="Arial"/>
          <w:b/>
          <w:bCs/>
          <w:sz w:val="22"/>
          <w:szCs w:val="22"/>
        </w:rPr>
        <w:t>DA AGGIUDICARE CON IL CRITERIO DELL’OFFERTA ECONOMICAMENTE PIÙ VANTAGGIOSA EX ART. 95 DEL DLGS 50/2016</w:t>
      </w:r>
    </w:p>
    <w:bookmarkEnd w:id="1"/>
    <w:p w14:paraId="63D15046" w14:textId="12963C9F" w:rsidR="002352BC" w:rsidRPr="00C71CF6" w:rsidRDefault="002352BC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47ED653D" w14:textId="0275A8CB" w:rsidR="008C46F0" w:rsidRPr="000C0076" w:rsidRDefault="008C46F0" w:rsidP="00805B84">
      <w:pPr>
        <w:jc w:val="center"/>
        <w:rPr>
          <w:rFonts w:ascii="Arial" w:hAnsi="Arial" w:cs="Arial"/>
          <w:b/>
          <w:bCs/>
        </w:rPr>
      </w:pPr>
      <w:r w:rsidRPr="000C0076">
        <w:rPr>
          <w:rFonts w:ascii="Arial" w:hAnsi="Arial" w:cs="Arial"/>
          <w:b/>
          <w:bCs/>
        </w:rPr>
        <w:t xml:space="preserve">CUP: </w:t>
      </w:r>
      <w:r w:rsidR="00813FB3" w:rsidRPr="000C0076">
        <w:rPr>
          <w:rFonts w:ascii="Arial" w:hAnsi="Arial" w:cs="Arial"/>
          <w:b/>
          <w:bCs/>
        </w:rPr>
        <w:t xml:space="preserve"> </w:t>
      </w:r>
      <w:r w:rsidRPr="000C0076">
        <w:rPr>
          <w:rFonts w:ascii="Arial" w:hAnsi="Arial" w:cs="Arial"/>
          <w:b/>
          <w:bCs/>
        </w:rPr>
        <w:t>B87B20098990009</w:t>
      </w:r>
    </w:p>
    <w:p w14:paraId="73C7BF92" w14:textId="77777777" w:rsidR="00805B84" w:rsidRPr="000C0076" w:rsidRDefault="00805B84" w:rsidP="00805B84">
      <w:pPr>
        <w:jc w:val="center"/>
        <w:rPr>
          <w:rFonts w:ascii="Arial" w:hAnsi="Arial" w:cs="Arial"/>
          <w:b/>
          <w:bCs/>
        </w:rPr>
      </w:pPr>
      <w:r w:rsidRPr="000C0076">
        <w:rPr>
          <w:rFonts w:ascii="Arial" w:hAnsi="Arial" w:cs="Arial"/>
          <w:b/>
          <w:bCs/>
        </w:rPr>
        <w:t>CIG LOTTO 1: 9896301DEC</w:t>
      </w:r>
    </w:p>
    <w:p w14:paraId="510D388D" w14:textId="77777777" w:rsidR="00805B84" w:rsidRPr="000C0076" w:rsidRDefault="00805B84" w:rsidP="00805B84">
      <w:pPr>
        <w:jc w:val="center"/>
        <w:rPr>
          <w:rFonts w:ascii="Arial" w:hAnsi="Arial" w:cs="Arial"/>
          <w:b/>
          <w:bCs/>
        </w:rPr>
      </w:pPr>
      <w:r w:rsidRPr="000C0076">
        <w:rPr>
          <w:rFonts w:ascii="Arial" w:hAnsi="Arial" w:cs="Arial"/>
          <w:b/>
          <w:bCs/>
        </w:rPr>
        <w:t>CIG LOTTO 2: 9896452A89</w:t>
      </w:r>
    </w:p>
    <w:p w14:paraId="033F6473" w14:textId="77777777" w:rsidR="00805B84" w:rsidRPr="000C0076" w:rsidRDefault="00805B84" w:rsidP="00805B84">
      <w:pPr>
        <w:jc w:val="center"/>
        <w:rPr>
          <w:rFonts w:ascii="Arial" w:hAnsi="Arial" w:cs="Arial"/>
          <w:b/>
          <w:bCs/>
        </w:rPr>
      </w:pPr>
      <w:r w:rsidRPr="000C0076">
        <w:rPr>
          <w:rFonts w:ascii="Arial" w:hAnsi="Arial" w:cs="Arial"/>
          <w:b/>
          <w:bCs/>
        </w:rPr>
        <w:t>CIG LOTTO 3: 9896514DB2</w:t>
      </w:r>
    </w:p>
    <w:p w14:paraId="4723FDC6" w14:textId="77777777" w:rsidR="000F173D" w:rsidRPr="000C0076" w:rsidRDefault="000F173D" w:rsidP="00805B84">
      <w:pPr>
        <w:rPr>
          <w:rFonts w:ascii="Arial" w:hAnsi="Arial" w:cs="Arial"/>
          <w:b/>
          <w:bCs/>
        </w:rPr>
      </w:pPr>
    </w:p>
    <w:p w14:paraId="2FB165B7" w14:textId="05EF3BB3" w:rsidR="00D34AAB" w:rsidRPr="00C71CF6" w:rsidRDefault="00D34AAB" w:rsidP="00DD163C">
      <w:pPr>
        <w:pStyle w:val="Titolo"/>
        <w:spacing w:before="65"/>
        <w:ind w:left="0" w:right="16"/>
        <w:rPr>
          <w:rFonts w:ascii="Arial" w:hAnsi="Arial" w:cs="Arial"/>
        </w:rPr>
      </w:pPr>
      <w:r w:rsidRPr="00C71CF6">
        <w:rPr>
          <w:rFonts w:ascii="Arial" w:hAnsi="Arial" w:cs="Arial"/>
          <w:bCs w:val="0"/>
        </w:rPr>
        <w:t>Modello 1 – Istanza di partecipazione</w:t>
      </w:r>
    </w:p>
    <w:p w14:paraId="4397F632" w14:textId="77777777" w:rsidR="00D34AAB" w:rsidRPr="00C71CF6" w:rsidRDefault="00D34AAB" w:rsidP="00DD163C">
      <w:pPr>
        <w:pStyle w:val="Titolo1"/>
        <w:spacing w:before="120"/>
        <w:ind w:left="0" w:right="2454"/>
        <w:jc w:val="center"/>
        <w:rPr>
          <w:rFonts w:ascii="Arial" w:hAnsi="Arial" w:cs="Arial"/>
          <w:sz w:val="28"/>
          <w:szCs w:val="28"/>
        </w:rPr>
      </w:pPr>
    </w:p>
    <w:p w14:paraId="6CD30394" w14:textId="1524DEB0" w:rsidR="00082192" w:rsidRDefault="00082192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7FBB36" w14:textId="393DE61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E9D331" w14:textId="3357ED9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F43B90A" w14:textId="72CF8D20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5EC8E" w14:textId="2430B4AA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DF1D06" w14:textId="746953CE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9CF7A9" w14:textId="77777777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Ind w:w="8075" w:type="dxa"/>
        <w:tblLook w:val="04A0" w:firstRow="1" w:lastRow="0" w:firstColumn="1" w:lastColumn="0" w:noHBand="0" w:noVBand="1"/>
      </w:tblPr>
      <w:tblGrid>
        <w:gridCol w:w="1553"/>
      </w:tblGrid>
      <w:tr w:rsidR="00082192" w14:paraId="685CA924" w14:textId="77777777" w:rsidTr="00654996">
        <w:trPr>
          <w:trHeight w:val="1691"/>
        </w:trPr>
        <w:tc>
          <w:tcPr>
            <w:tcW w:w="1665" w:type="dxa"/>
            <w:vAlign w:val="center"/>
          </w:tcPr>
          <w:p w14:paraId="763D30BC" w14:textId="77777777" w:rsidR="00082192" w:rsidRPr="007862AD" w:rsidRDefault="00082192" w:rsidP="00654996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b/>
                <w:bCs/>
                <w:shd w:val="clear" w:color="auto" w:fill="FFFFFF" w:themeFill="background1"/>
              </w:rPr>
            </w:pPr>
            <w:r w:rsidRPr="007862AD">
              <w:rPr>
                <w:rFonts w:ascii="Arial" w:hAnsi="Arial"/>
                <w:b/>
                <w:bCs/>
                <w:shd w:val="clear" w:color="auto" w:fill="FFFFFF" w:themeFill="background1"/>
              </w:rPr>
              <w:lastRenderedPageBreak/>
              <w:t>Marca da bollo legale</w:t>
            </w:r>
          </w:p>
          <w:p w14:paraId="24839E4D" w14:textId="77777777" w:rsidR="00082192" w:rsidRDefault="00082192" w:rsidP="00654996">
            <w:pPr>
              <w:pStyle w:val="Corpotesto"/>
              <w:spacing w:before="0"/>
              <w:ind w:left="0" w:right="187"/>
              <w:jc w:val="center"/>
              <w:rPr>
                <w:rFonts w:ascii="Arial" w:hAnsi="Arial"/>
                <w:color w:val="595959" w:themeColor="text1" w:themeTint="A6"/>
                <w:shd w:val="clear" w:color="auto" w:fill="FFFFFF" w:themeFill="background1"/>
              </w:rPr>
            </w:pPr>
            <w:r w:rsidRPr="007862AD">
              <w:rPr>
                <w:rFonts w:ascii="Arial" w:hAnsi="Arial"/>
                <w:b/>
                <w:bCs/>
                <w:shd w:val="clear" w:color="auto" w:fill="FFFFFF" w:themeFill="background1"/>
              </w:rPr>
              <w:t>(€ 16.00)</w:t>
            </w:r>
          </w:p>
        </w:tc>
      </w:tr>
    </w:tbl>
    <w:p w14:paraId="45D1BA9F" w14:textId="77777777" w:rsidR="00082192" w:rsidRDefault="00082192" w:rsidP="00082192">
      <w:pPr>
        <w:pStyle w:val="Corpotesto"/>
        <w:spacing w:before="0"/>
        <w:ind w:left="0" w:right="187"/>
        <w:jc w:val="right"/>
        <w:rPr>
          <w:rFonts w:ascii="Arial" w:hAnsi="Arial"/>
          <w:color w:val="595959" w:themeColor="text1" w:themeTint="A6"/>
          <w:shd w:val="clear" w:color="auto" w:fill="FFFFFF" w:themeFill="background1"/>
        </w:rPr>
      </w:pPr>
    </w:p>
    <w:p w14:paraId="7D656FD9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B3B31DA" w14:textId="77777777" w:rsidR="00DD163C" w:rsidRDefault="00DD163C" w:rsidP="00DD163C">
      <w:pPr>
        <w:jc w:val="both"/>
        <w:rPr>
          <w:rFonts w:ascii="Arial" w:hAnsi="Arial" w:cs="Arial"/>
          <w:bCs/>
          <w:color w:val="000000"/>
          <w:sz w:val="20"/>
        </w:rPr>
      </w:pPr>
    </w:p>
    <w:p w14:paraId="6DF85ED3" w14:textId="22C6B3C2" w:rsidR="00DD163C" w:rsidRPr="00DD163C" w:rsidRDefault="00DD163C" w:rsidP="00DD163C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</w:t>
      </w:r>
      <w:r>
        <w:rPr>
          <w:rFonts w:ascii="Arial" w:hAnsi="Arial" w:cs="Arial"/>
          <w:bCs/>
          <w:color w:val="000000"/>
          <w:sz w:val="20"/>
        </w:rPr>
        <w:t>C</w:t>
      </w:r>
      <w:r w:rsidRPr="00DD163C">
        <w:rPr>
          <w:rFonts w:ascii="Arial" w:hAnsi="Arial" w:cs="Arial"/>
          <w:bCs/>
          <w:color w:val="000000"/>
          <w:sz w:val="20"/>
        </w:rPr>
        <w:t>ampolattaro e potenziamento dell’alimentazione potabile per l’area beneventana” - CUP B87B20098990009</w:t>
      </w:r>
    </w:p>
    <w:p w14:paraId="70EE5AED" w14:textId="77777777" w:rsidR="00DD163C" w:rsidRDefault="00DD163C" w:rsidP="00082192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654996">
        <w:tc>
          <w:tcPr>
            <w:tcW w:w="9645" w:type="dxa"/>
          </w:tcPr>
          <w:p w14:paraId="6D217475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………………..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505BA9C0" w14:textId="77777777" w:rsid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678BFE4B" w14:textId="77777777" w:rsidR="00082192" w:rsidRDefault="00082192" w:rsidP="00654996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2B5E39E" w14:textId="77777777" w:rsidR="00082192" w:rsidRDefault="00082192" w:rsidP="00082192">
      <w:pPr>
        <w:jc w:val="both"/>
        <w:rPr>
          <w:rFonts w:ascii="Arial" w:hAnsi="Arial"/>
          <w:color w:val="000000" w:themeColor="text1"/>
          <w:sz w:val="20"/>
        </w:rPr>
      </w:pPr>
    </w:p>
    <w:p w14:paraId="06E9F986" w14:textId="77777777" w:rsidR="00082192" w:rsidRPr="0032689D" w:rsidRDefault="00082192" w:rsidP="00082192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1F20E490" w14:textId="77777777" w:rsidR="00324886" w:rsidRPr="00324886" w:rsidRDefault="00324886" w:rsidP="00324886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p w14:paraId="4BED1CB0" w14:textId="77777777" w:rsidR="00324886" w:rsidRPr="00324886" w:rsidRDefault="00324886" w:rsidP="00324886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□ lotto 1</w:t>
      </w:r>
    </w:p>
    <w:p w14:paraId="62726480" w14:textId="77777777" w:rsidR="00324886" w:rsidRPr="00324886" w:rsidRDefault="00324886" w:rsidP="00324886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□ lotto 2</w:t>
      </w:r>
    </w:p>
    <w:p w14:paraId="77069E0A" w14:textId="53E9EB61" w:rsidR="00DD163C" w:rsidRPr="00DD163C" w:rsidRDefault="00324886" w:rsidP="00DD163C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□ lotto 3</w:t>
      </w:r>
    </w:p>
    <w:p w14:paraId="6A318185" w14:textId="638A650F" w:rsidR="00572E60" w:rsidRPr="00FC4C11" w:rsidRDefault="00572E60" w:rsidP="00E46028">
      <w:pPr>
        <w:jc w:val="center"/>
        <w:rPr>
          <w:rFonts w:ascii="Arial" w:hAnsi="Arial" w:cs="Arial"/>
          <w:b/>
          <w:color w:val="000000" w:themeColor="text1"/>
        </w:rPr>
      </w:pPr>
      <w:r w:rsidRPr="00FC4C11">
        <w:rPr>
          <w:rFonts w:ascii="Arial" w:hAnsi="Arial" w:cs="Arial"/>
          <w:b/>
          <w:bCs/>
        </w:rPr>
        <w:t>nella seguente modalità:</w:t>
      </w:r>
    </w:p>
    <w:p w14:paraId="375C1B26" w14:textId="77777777" w:rsidR="008C46F0" w:rsidRPr="0032689D" w:rsidRDefault="008C46F0" w:rsidP="00082192">
      <w:pPr>
        <w:rPr>
          <w:rFonts w:ascii="Arial" w:hAnsi="Arial"/>
          <w:color w:val="000000" w:themeColor="text1"/>
          <w:sz w:val="20"/>
        </w:rPr>
      </w:pPr>
    </w:p>
    <w:p w14:paraId="564A96A4" w14:textId="77777777" w:rsidR="00082192" w:rsidRPr="00FC6A2B" w:rsidRDefault="00082192" w:rsidP="00082192">
      <w:pPr>
        <w:jc w:val="center"/>
        <w:rPr>
          <w:rFonts w:ascii="Arial" w:hAnsi="Arial"/>
          <w:i/>
          <w:iCs/>
          <w:color w:val="000000" w:themeColor="text1"/>
          <w:sz w:val="20"/>
        </w:rPr>
      </w:pPr>
      <w:r w:rsidRPr="0067606C">
        <w:rPr>
          <w:rFonts w:ascii="Arial" w:hAnsi="Arial"/>
          <w:i/>
          <w:iCs/>
          <w:color w:val="000000" w:themeColor="text1"/>
          <w:sz w:val="18"/>
          <w:szCs w:val="22"/>
        </w:rPr>
        <w:t>(barrare la casella corrispondente alla modalità di partecipazione dell’impresa concorrente)</w:t>
      </w: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ai sensi dell’art. 45, comma 2 lett. a) del D.Lgs 50/2016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45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45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tra soggetti di cui alle lettere a), b), e c) dell’art. 45, co. 2 del D. Lgs n. 50/2016, ai sensi dell’art. 45 comma 2 lett. d)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e c) dell’art. 45, co. 2 del D. Lgs n. 50/2016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45 comma 2 lett. e)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45 comma 2 lett. f)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6AFFD67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45 comma 2 lett. g)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del D.Lgs 50/2016 e ss.mm.ii..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77209BBA" w14:textId="16245C2D" w:rsidR="00FA36D7" w:rsidRPr="008C46F0" w:rsidRDefault="00FA36D7" w:rsidP="00FA36D7">
      <w:pPr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>Per le atti</w:t>
      </w:r>
      <w:r w:rsidR="003E7C51"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>vità di</w:t>
      </w:r>
      <w:r w:rsidRPr="008C46F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progettazione dichiara di:</w:t>
      </w:r>
    </w:p>
    <w:p w14:paraId="57C75FA2" w14:textId="5DF3B89C" w:rsidR="00FA36D7" w:rsidRDefault="00FA36D7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36499" wp14:editId="19A71C9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FC006C" w14:textId="77777777" w:rsidR="00FA36D7" w:rsidRDefault="00FA36D7" w:rsidP="00FA3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36499" id="_x0000_s1034" style="position:absolute;left:0;text-align:left;margin-left:0;margin-top:1.75pt;width:12.65pt;height:10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39M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Wr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kPd/TH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06FC006C" w14:textId="77777777" w:rsidR="00FA36D7" w:rsidRDefault="00FA36D7" w:rsidP="00FA36D7"/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 w:themeColor="text1"/>
          <w:sz w:val="20"/>
          <w:szCs w:val="20"/>
        </w:rPr>
        <w:t>Possedere al proprio interno i profili tecnici richiesti dall</w:t>
      </w:r>
      <w:r w:rsidR="001811C6">
        <w:rPr>
          <w:rFonts w:ascii="Arial" w:hAnsi="Arial" w:cs="Arial"/>
          <w:color w:val="000000" w:themeColor="text1"/>
          <w:sz w:val="20"/>
          <w:szCs w:val="20"/>
        </w:rPr>
        <w:t>a procedura aperta</w:t>
      </w:r>
    </w:p>
    <w:p w14:paraId="37979E13" w14:textId="2FC4F463" w:rsidR="003E7C51" w:rsidRDefault="00FA36D7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5C6D8E" wp14:editId="6BE3DE9D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2601CF" w14:textId="77777777" w:rsidR="00FA36D7" w:rsidRDefault="00FA36D7" w:rsidP="00FA36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C6D8E" id="_x0000_s1035" style="position:absolute;left:0;text-align:left;margin-left:0;margin-top:1.75pt;width:12.65pt;height:10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fB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OE6BUo3a1vvV5542zM6OLaUmPYBMVqBRwoj2XEt4xMeQllExQ4SJY31&#10;v/92n/yRWWilpMWVQMR+bcFzhP6HQc5dj87P0w5l5XxyOUbFv7Ws31rMVt9bHN8IPwCOZTH5R3UQ&#10;hbf6Fbd3nrKiCQzD3P1sBuU+9quK+8/4fJ7dcG8cxAfz7FgKnpBLgL90r+DdwLWIJH20h/WB6QfK&#10;9b7ppbHzbbRCZj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RpW3wX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232601CF" w14:textId="77777777" w:rsidR="00FA36D7" w:rsidRDefault="00FA36D7" w:rsidP="00FA36D7"/>
                  </w:txbxContent>
                </v:textbox>
                <w10:wrap anchorx="margin"/>
              </v:rect>
            </w:pict>
          </mc:Fallback>
        </mc:AlternateContent>
      </w:r>
      <w:r w:rsidR="003E7C51">
        <w:rPr>
          <w:rFonts w:ascii="Arial" w:hAnsi="Arial" w:cs="Arial"/>
          <w:color w:val="000000" w:themeColor="text1"/>
          <w:sz w:val="20"/>
          <w:szCs w:val="20"/>
        </w:rPr>
        <w:t>Partecipare</w:t>
      </w:r>
      <w:r w:rsidR="001811C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E7C51">
        <w:rPr>
          <w:rFonts w:ascii="Arial" w:hAnsi="Arial" w:cs="Arial"/>
          <w:color w:val="000000" w:themeColor="text1"/>
          <w:sz w:val="20"/>
          <w:szCs w:val="20"/>
        </w:rPr>
        <w:t>alla procedura in questione con uno dei seguenti Operatori economici, ex art. 46 del Codice:</w:t>
      </w:r>
    </w:p>
    <w:p w14:paraId="1F4EF699" w14:textId="1C325FB0" w:rsidR="003E7C51" w:rsidRDefault="003E7C51" w:rsidP="00FA36D7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90AE12" wp14:editId="4CEA21FE">
                <wp:simplePos x="0" y="0"/>
                <wp:positionH relativeFrom="margin">
                  <wp:posOffset>297392</wp:posOffset>
                </wp:positionH>
                <wp:positionV relativeFrom="paragraph">
                  <wp:posOffset>159385</wp:posOffset>
                </wp:positionV>
                <wp:extent cx="160655" cy="127000"/>
                <wp:effectExtent l="0" t="0" r="17145" b="12700"/>
                <wp:wrapNone/>
                <wp:docPr id="1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CEFB4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0AE12" id="_x0000_s1036" style="position:absolute;left:0;text-align:left;margin-left:23.4pt;margin-top:12.55pt;width:12.65pt;height:10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FGfA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pCvxaGOqw9oRZ3pKe8tWAvM+IEhrcMhhZDvuZXjCTy0NwmIGiZLG&#10;uN9/O4/+SC20UtLiTiBkv3bgOGL/QyPpborLy7hESbkcX41QcW8tm7cWvVMLg/Mr8AWwLInRP8ij&#10;WDujXnF95zErmkAzzN0PZ1AWod9VfAAYn8+TGy6OhfCgny2LwSN0EfGX7hWcHcgWkKWP5rg/MP3A&#10;ud433tRmvgumFomQZ1xxqFHBpUvjHR6IuNVv9eR1fsZmfwAAAP//AwBQSwMEFAAGAAgAAAAhAHLh&#10;oY/bAAAABwEAAA8AAABkcnMvZG93bnJldi54bWxMjkFLw0AQhe+C/2EZwUuxm6aalphNEcGLoGiV&#10;nqfZMYnJzsbsto3/3vGkp8d7b3jzFZvJ9epIY2g9G1jME1DElbct1wbe3x6u1qBCRLbYeyYD3xRg&#10;U56fFZhbf+JXOm5jrWSEQ44GmhiHXOtQNeQwzP1ALN2HHx1GsWOt7YgnGXe9TpMk0w5blg8NDnTf&#10;UNVtD87A84zZd9mMcff48tTVy+Xn+ouNubyY7m5BRZri3zH84gs6lMK09we2QfUGrjMhjwbSmwUo&#10;6Vep6F5y8bos9H/+8gcAAP//AwBQSwECLQAUAAYACAAAACEAtoM4kv4AAADhAQAAEwAAAAAAAAAA&#10;AAAAAAAAAAAAW0NvbnRlbnRfVHlwZXNdLnhtbFBLAQItABQABgAIAAAAIQA4/SH/1gAAAJQBAAAL&#10;AAAAAAAAAAAAAAAAAC8BAABfcmVscy8ucmVsc1BLAQItABQABgAIAAAAIQBqXQFGfAIAAA4FAAAO&#10;AAAAAAAAAAAAAAAAAC4CAABkcnMvZTJvRG9jLnhtbFBLAQItABQABgAIAAAAIQBy4aGP2wAAAAcB&#10;AAAPAAAAAAAAAAAAAAAAANYEAABkcnMvZG93bnJldi54bWxQSwUGAAAAAAQABADzAAAA3gUAAAAA&#10;" fillcolor="window" strokecolor="#41719c" strokeweight="1pt">
                <v:textbox>
                  <w:txbxContent>
                    <w:p w14:paraId="5ECEFB4B" w14:textId="77777777" w:rsidR="003E7C51" w:rsidRDefault="003E7C51" w:rsidP="003E7C51"/>
                  </w:txbxContent>
                </v:textbox>
                <w10:wrap anchorx="margin"/>
              </v:rect>
            </w:pict>
          </mc:Fallback>
        </mc:AlternateContent>
      </w:r>
    </w:p>
    <w:p w14:paraId="3C1DD6C9" w14:textId="0DC63B42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Prestatori di servizi di ingegneria ed architettura, secondo le specifiche di cui alla lett. a), comma 1, art. 46 del Codice;</w:t>
      </w:r>
    </w:p>
    <w:p w14:paraId="5FC5B1FD" w14:textId="2A32D90F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E90687" wp14:editId="561C8AC1">
                <wp:simplePos x="0" y="0"/>
                <wp:positionH relativeFrom="column">
                  <wp:posOffset>297180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7E6FD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90687" id="_x0000_s1037" style="position:absolute;left:0;text-align:left;margin-left:23.4pt;margin-top:0;width:12.65pt;height:1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8nLfQ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FDFSPNqY6rB2xJme0t6ylcC8DwjSGhxyGNmOexme8FNLg7CYQaKk&#10;Me73386jP1ILrZS0uBMI2a8dOI7Y/9BIupvi8jIuUVIux1cjVNxby+atRe/UwuD8CnwBLEti9A/y&#10;KNbOqFdc33nMiibQDHP3wxmUReh3FR8Axufz5IaLYyE86GfLYvAIXUT8pXsFZweyBWTpoznuD0w/&#10;cK73jTe1me+CqUUi5BlXHGpUcOnSeIcHIm71Wz15nZ+x2R8AAAD//wMAUEsDBBQABgAIAAAAIQCo&#10;S3Ik2gAAAAUBAAAPAAAAZHJzL2Rvd25yZXYueG1sTI9RS8NAEITfBf/DsYIvxV7aSiwxmyKCL4Ji&#10;q/i8TdYkJrcXc9c2/nvXJ30cZpj5Jt9MrjdHHkPrBWExT8CwlL5qpUZ4e324WoMJkaSi3gsjfHOA&#10;TXF+llNW+ZNs+biLtdESCRkhNDEOmbWhbNhRmPuBRb0PPzqKKsfaViOdtNz1dpkkqXXUii40NPB9&#10;w2W3OziE55mI79KZ0Pvjy1NXr1af6y9BvLyY7m7BRJ7iXxh+8RUdCmXa+4NUwfQI16mSRwQ9pO7N&#10;cgFmj6CbYIvc/qcvfgAAAP//AwBQSwECLQAUAAYACAAAACEAtoM4kv4AAADhAQAAEwAAAAAAAAAA&#10;AAAAAAAAAAAAW0NvbnRlbnRfVHlwZXNdLnhtbFBLAQItABQABgAIAAAAIQA4/SH/1gAAAJQBAAAL&#10;AAAAAAAAAAAAAAAAAC8BAABfcmVscy8ucmVsc1BLAQItABQABgAIAAAAIQC8P8nLfQIAAA4FAAAO&#10;AAAAAAAAAAAAAAAAAC4CAABkcnMvZTJvRG9jLnhtbFBLAQItABQABgAIAAAAIQCoS3Ik2gAAAAUB&#10;AAAPAAAAAAAAAAAAAAAAANcEAABkcnMvZG93bnJldi54bWxQSwUGAAAAAAQABADzAAAA3gUAAAAA&#10;" fillcolor="window" strokecolor="#41719c" strokeweight="1pt">
                <v:textbox>
                  <w:txbxContent>
                    <w:p w14:paraId="097E6FDB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A85D19" wp14:editId="528F14C4">
                <wp:simplePos x="0" y="0"/>
                <wp:positionH relativeFrom="column">
                  <wp:posOffset>297180</wp:posOffset>
                </wp:positionH>
                <wp:positionV relativeFrom="paragraph">
                  <wp:posOffset>146050</wp:posOffset>
                </wp:positionV>
                <wp:extent cx="160655" cy="127000"/>
                <wp:effectExtent l="0" t="0" r="17145" b="12700"/>
                <wp:wrapNone/>
                <wp:docPr id="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A19686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85D19" id="_x0000_s1038" style="position:absolute;left:0;text-align:left;margin-left:23.4pt;margin-top:11.5pt;width:12.65pt;height:1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uCGfQIAAA4FAAAOAAAAZHJzL2Uyb0RvYy54bWysVEtv2zAMvg/YfxB0X20HTdoGdYo0QYYB&#10;RRugHXpmZDkWoNckJXb260fJTtLHTsNycEiR4uPjR93edUqSPXdeGF3S4iKnhGtmKqG3Jf35svp2&#10;TYkPoCuQRvOSHrind7OvX25bO+Uj0xhZcUcwiPbT1pa0CcFOs8yzhivwF8ZyjcbaOAUBVbfNKgct&#10;RlcyG+X5JGuNq6wzjHuPp8veSGcpfl1zFp7q2vNAZEmxtpC+Ln038ZvNbmG6dWAbwYYy4B+qUCA0&#10;Jj2FWkIAsnPiUyglmDPe1OGCGZWZuhaMpx6wmyL/0M1zA5anXhAcb08w+f8Xlj3un+3aIQyt9VOP&#10;Yuyiq52K/1gf6RJYhxNYvAuE4WExySfjMSUMTcXoKs8TmNn5snU+fOdGkSiU1OEsEkSwf/ABE6Lr&#10;0SXm8kaKaiWkTMrBL6Qje8Cx4bQr01IiwQc8LOkq/eLoMMS7a1KTdqgGCwPkUy0hoKhsVVKvt5SA&#10;3CJRWXCplne3vdtuTlnH9zf3y3Hv1EDF+1rG2Oaxz8H9cxWxqyX4pr+SUvQ8UyIg2aVQJb2OgY6R&#10;pI4980TXAZvzNKIUuk1HBLZQjGKkeLQx1WHtiDM9pb1lK4F5HxCkNTjkMLId9zI84aeWBmExg0RJ&#10;Y9zvv51Hf6QWWilpcScQsl87cByx/6GRdDfF5WVcoqRcjq9GqLi3ls1bi96phcH5FfgCWJbE6B/k&#10;UaydUa+4vvOYFU2gGebuhzMoi9DvKj4AjM/nyQ0Xx0J40M+WxeARuoj4S/cKzg5kC8jSR3PcH5h+&#10;4FzvG29qM98FU4tEyDOuONSo4NKl8Q4PRNzqt3ryOj9jsz8AAAD//wMAUEsDBBQABgAIAAAAIQDL&#10;HD7a2wAAAAcBAAAPAAAAZHJzL2Rvd25yZXYueG1sTI9BS8NAEIXvgv9hGcFLsZsmEkvMpojgRVBs&#10;Fc/T7JjEZGdjdtvGf+940uObN7z3vXIzu0EdaQqdZwOrZQKKuPa248bA2+vD1RpUiMgWB89k4JsC&#10;bKrzsxIL60+8peMuNkpCOBRooI1xLLQOdUsOw9KPxOJ9+MlhFDk12k54knA36DRJcu2wY2locaT7&#10;lup+d3AGnhfMvs8XjO+PL099k2Wf6y825vJivrsFFWmOf8/wiy/oUAnT3h/YBjUYuM6FPBpIM5kk&#10;/k26ArWXu2hdlfo/f/UDAAD//wMAUEsBAi0AFAAGAAgAAAAhALaDOJL+AAAA4QEAABMAAAAAAAAA&#10;AAAAAAAAAAAAAFtDb250ZW50X1R5cGVzXS54bWxQSwECLQAUAAYACAAAACEAOP0h/9YAAACUAQAA&#10;CwAAAAAAAAAAAAAAAAAvAQAAX3JlbHMvLnJlbHNQSwECLQAUAAYACAAAACEAh57ghn0CAAAOBQAA&#10;DgAAAAAAAAAAAAAAAAAuAgAAZHJzL2Uyb0RvYy54bWxQSwECLQAUAAYACAAAACEAyxw+2tsAAAAH&#10;AQAADwAAAAAAAAAAAAAAAADXBAAAZHJzL2Rvd25yZXYueG1sUEsFBgAAAAAEAAQA8wAAAN8FAAAA&#10;AA==&#10;" fillcolor="window" strokecolor="#41719c" strokeweight="1pt">
                <v:textbox>
                  <w:txbxContent>
                    <w:p w14:paraId="5AA19686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47CDF5" wp14:editId="49A4CE67">
                <wp:simplePos x="0" y="0"/>
                <wp:positionH relativeFrom="column">
                  <wp:posOffset>297180</wp:posOffset>
                </wp:positionH>
                <wp:positionV relativeFrom="paragraph">
                  <wp:posOffset>292100</wp:posOffset>
                </wp:positionV>
                <wp:extent cx="160655" cy="127000"/>
                <wp:effectExtent l="0" t="0" r="17145" b="12700"/>
                <wp:wrapNone/>
                <wp:docPr id="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EA8F3E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7CDF5" id="_x0000_s1039" style="position:absolute;left:0;text-align:left;margin-left:23.4pt;margin-top:23pt;width:12.65pt;height:1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CgLfQIAAA4FAAAOAAAAZHJzL2Uyb0RvYy54bWysVEtv2zAMvg/YfxB0X21nSR9BnSJNkGFA&#10;0RZoi54ZWY4F6DVJiZ39+lGyk/Sx07AcHFKk+Pj4Udc3nZJkx50XRpe0OMsp4ZqZSuhNSV+eV98u&#10;KfEBdAXSaF7SPff0Zvb1y3Vrp3xkGiMr7ggG0X7a2pI2IdhplnnWcAX+zFiu0VgbpyCg6jZZ5aDF&#10;6Epmozw/z1rjKusM497j6bI30lmKX9echYe69jwQWVKsLaSvS991/Gaza5huHNhGsKEM+IcqFAiN&#10;SY+hlhCAbJ34FEoJ5ow3dThjRmWmrgXjqQfspsg/dPPUgOWpFwTH2yNM/v+FZfe7J/voEIbW+qlH&#10;MXbR1U7Ff6yPdAms/REs3gXC8LA4z88nE0oYmorRRZ4nMLPTZet8+MGNIlEoqcNZJIhgd+cDJkTX&#10;g0vM5Y0U1UpImZS9X0hHdoBjw2lXpqVEgg94WNJV+sXRYYh316Qm7VANFgbIp1pCQFHZqqRebygB&#10;uUGisuBSLe9ue7dZH7NObq9ul5PeqYGK97VMsM1Dn4P75ypiV0vwTX8lpeh5pkRAskuhSnoZAx0i&#10;SR175omuAzanaUQpdOuOCGyh+B4jxaO1qfaPjjjTU9pbthKY9w5BegSHHEa2416GB/zU0iAsZpAo&#10;aYz7/bfz6I/UQislLe4EQvZrC44j9j81ku6qGI/jEiVlPLkYoeLeWtZvLXqrFgbnV+ALYFkSo3+Q&#10;B7F2Rr3i+s5jVjSBZpi7H86gLEK/q/gAMD6fJzdcHAvhTj9ZFoNH6CLiz90rODuQLSBL781hf2D6&#10;gXO9b7ypzXwbTC0SIU+44lCjgkuXxjs8EHGr3+rJ6/SMzf4AAAD//wMAUEsDBBQABgAIAAAAIQBr&#10;P5IM3AAAAAcBAAAPAAAAZHJzL2Rvd25yZXYueG1sTI9BS8NAEIXvQv/DMgUvxW7aSiwxmyKCF8Gi&#10;VTxPs2MSk52N2W0b/32nJz09Hm9475t8M7pOHWkIjWcDi3kCirj0tuHKwMf7080aVIjIFjvPZOCX&#10;AmyKyVWOmfUnfqPjLlZKSjhkaKCOsc+0DmVNDsPc98SSffnBYRQ7VNoOeJJy1+llkqTaYcOyUGNP&#10;jzWV7e7gDGxnzL5NZ4yfz68vbbVafa9/2Jjr6fhwDyrSGP+O4YIv6FAI094f2AbVGbhNhTxeVF6S&#10;/G65ALU3kIrXRa7/8xdnAAAA//8DAFBLAQItABQABgAIAAAAIQC2gziS/gAAAOEBAAATAAAAAAAA&#10;AAAAAAAAAAAAAABbQ29udGVudF9UeXBlc10ueG1sUEsBAi0AFAAGAAgAAAAhADj9If/WAAAAlAEA&#10;AAsAAAAAAAAAAAAAAAAALwEAAF9yZWxzLy5yZWxzUEsBAi0AFAAGAAgAAAAhAFH8KAt9AgAADgUA&#10;AA4AAAAAAAAAAAAAAAAALgIAAGRycy9lMm9Eb2MueG1sUEsBAi0AFAAGAAgAAAAhAGs/kgzcAAAA&#10;BwEAAA8AAAAAAAAAAAAAAAAA1wQAAGRycy9kb3ducmV2LnhtbFBLBQYAAAAABAAEAPMAAADgBQAA&#10;AAA=&#10;" fillcolor="window" strokecolor="#41719c" strokeweight="1pt">
                <v:textbox>
                  <w:txbxContent>
                    <w:p w14:paraId="3BEA8F3E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hAnsi="Arial" w:cs="Arial"/>
          <w:color w:val="000000" w:themeColor="text1"/>
          <w:sz w:val="20"/>
          <w:szCs w:val="20"/>
        </w:rPr>
        <w:t>Società di professionisti, secondo le specifiche di cui alla lett. b), comma 1, art. 46 del Codice;</w:t>
      </w:r>
    </w:p>
    <w:p w14:paraId="3E4A1000" w14:textId="56F7D7E5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Società di ingegneria, secondo le specifiche di cui alla lett. c), comma 1, art. 46 del Codice;</w:t>
      </w:r>
    </w:p>
    <w:p w14:paraId="2FDC55AB" w14:textId="456B5B69" w:rsidR="00064A7D" w:rsidRPr="003E7C51" w:rsidRDefault="003E7C51" w:rsidP="00064A7D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 xml:space="preserve">Prestatori di servizi di ingegneria ed architettura con i codici CPV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 xml:space="preserve">71330000-0 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E7C51">
        <w:rPr>
          <w:rFonts w:ascii="Arial" w:hAnsi="Arial" w:cs="Arial"/>
          <w:color w:val="000000" w:themeColor="text1"/>
          <w:sz w:val="20"/>
          <w:szCs w:val="20"/>
        </w:rPr>
        <w:t>stabiliti in altri Stati membri, costituiti conformemente alla legislazione vigente nei rispettivi paesi, secondo le specifiche di cui alla lett. d), comma 1, art. 46 del Codice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e degli ulteriori servizi con i codici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>90711500-9 71351914-3</w:t>
      </w:r>
      <w:r w:rsidR="00064A7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064A7D" w:rsidRPr="00064A7D">
        <w:rPr>
          <w:rFonts w:ascii="Arial" w:hAnsi="Arial" w:cs="Arial"/>
          <w:color w:val="000000" w:themeColor="text1"/>
          <w:sz w:val="20"/>
          <w:szCs w:val="20"/>
        </w:rPr>
        <w:t xml:space="preserve"> 71354300-7</w:t>
      </w:r>
      <w:r w:rsidRPr="003E7C51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5CD950B7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BDEF3" wp14:editId="11D8AC9D">
                <wp:simplePos x="0" y="0"/>
                <wp:positionH relativeFrom="column">
                  <wp:posOffset>297392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32A85B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BDEF3" id="_x0000_s1040" style="position:absolute;left:0;text-align:left;margin-left:23.4pt;margin-top:0;width:12.6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LMcfQIAAA4FAAAOAAAAZHJzL2Uyb0RvYy54bWysVEtv2zAMvg/YfxB0X20HSdoGdYo0QYYB&#10;RVugHXpWZDkWoNcoJXb260fJTtLHTsNycEiR4uPjR93cdlqRvQAvrSlpcZFTIgy3lTTbkv58WX+7&#10;osQHZiqmrBElPQhPb+dfv9y0biZGtrGqEkAwiPGz1pW0CcHNsszzRmjmL6wTBo21Bc0CqrDNKmAt&#10;RtcqG+X5NGstVA4sF97j6ao30nmKX9eCh8e69iIQVVKsLaQvpO8mfrP5DZttgblG8qEM9g9VaCYN&#10;Jj2FWrHAyA7kp1BacrDe1uGCW53ZupZcpB6wmyL/0M1zw5xIvSA43p1g8v8vLH/YP7snQBha52ce&#10;xdhFV4OO/1gf6RJYhxNYoguE42ExzaeTCSUcTcXoMs8TmNn5sgMfvgurSRRKCjiLBBHb3/uACdH1&#10;6BJzeatktZZKJeXglwrInuHYcNqVbSlRzAc8LOk6/eLoMMS7a8qQdqgGC2PIp1qxgKJ2VUm92VLC&#10;1BaJygOkWt7d9rDdnLJO7q7vVpPeqWGV6GuZYJvHPgf3z1XErlbMN/2VlKLnmZYBya6kLulVDHSM&#10;pEzsWSS6DticpxGl0G06IrGFYhwjxaONrQ5PQMD2lPaOryXmvUeQnhggh5HtuJfhET+1sgiLHSRK&#10;Ggu//3Ye/ZFaaKWkxZ1AyH7tGAjE/odB0l0X43FcoqSMJ5cjVOCtZfPWYnZ6aXF+Bb4Ajicx+gd1&#10;FGuw+hXXdxGzookZjrn74QzKMvS7ig8AF4tFcsPFcSzcm2fHY/AIXUT8pXtl4AayBWTpgz3uD5t9&#10;4FzvG28au9gFW8tEyDOuONSo4NKl8Q4PRNzqt3ryOj9j8z8AAAD//wMAUEsDBBQABgAIAAAAIQCo&#10;S3Ik2gAAAAUBAAAPAAAAZHJzL2Rvd25yZXYueG1sTI9RS8NAEITfBf/DsYIvxV7aSiwxmyKCL4Ji&#10;q/i8TdYkJrcXc9c2/nvXJ30cZpj5Jt9MrjdHHkPrBWExT8CwlL5qpUZ4e324WoMJkaSi3gsjfHOA&#10;TXF+llNW+ZNs+biLtdESCRkhNDEOmbWhbNhRmPuBRb0PPzqKKsfaViOdtNz1dpkkqXXUii40NPB9&#10;w2W3OziE55mI79KZ0Pvjy1NXr1af6y9BvLyY7m7BRJ7iXxh+8RUdCmXa+4NUwfQI16mSRwQ9pO7N&#10;cgFmj6CbYIvc/qcvfgAAAP//AwBQSwECLQAUAAYACAAAACEAtoM4kv4AAADhAQAAEwAAAAAAAAAA&#10;AAAAAAAAAAAAW0NvbnRlbnRfVHlwZXNdLnhtbFBLAQItABQABgAIAAAAIQA4/SH/1gAAAJQBAAAL&#10;AAAAAAAAAAAAAAAAAC8BAABfcmVscy8ucmVsc1BLAQItABQABgAIAAAAIQDx3LMcfQIAAA4FAAAO&#10;AAAAAAAAAAAAAAAAAC4CAABkcnMvZTJvRG9jLnhtbFBLAQItABQABgAIAAAAIQCoS3Ik2gAAAAUB&#10;AAAPAAAAAAAAAAAAAAAAANcEAABkcnMvZG93bnJldi54bWxQSwUGAAAAAAQABADzAAAA3gUAAAAA&#10;" fillcolor="window" strokecolor="#41719c" strokeweight="1pt">
                <v:textbox>
                  <w:txbxContent>
                    <w:p w14:paraId="2232A85B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hAnsi="Arial" w:cs="Arial"/>
          <w:color w:val="000000" w:themeColor="text1"/>
          <w:sz w:val="20"/>
          <w:szCs w:val="20"/>
        </w:rPr>
        <w:t>Raggruppamenti temporanei costituiti dai soggetti di cui alle lett. da a) a d) dell’art. 46, secondo le specifiche di cui alla lett. e), comma 1, art. 46 del Codice;</w:t>
      </w:r>
    </w:p>
    <w:p w14:paraId="17FA6D53" w14:textId="77777777" w:rsidR="003E7C51" w:rsidRPr="003E7C51" w:rsidRDefault="003E7C51" w:rsidP="003E7C51">
      <w:pPr>
        <w:ind w:left="851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(indicare i dati identificativi, ragione sociale, codice fiscale, sede e il ruolo di ciascun operatore economico)</w:t>
      </w:r>
    </w:p>
    <w:p w14:paraId="7D40D1C1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</w:t>
      </w:r>
    </w:p>
    <w:p w14:paraId="3ABBD9B1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5671C7" wp14:editId="260930E0">
                <wp:simplePos x="0" y="0"/>
                <wp:positionH relativeFrom="column">
                  <wp:posOffset>297392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4685C2" w14:textId="77777777" w:rsidR="003E7C51" w:rsidRDefault="003E7C51" w:rsidP="003E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5671C7" id="_x0000_s1041" style="position:absolute;left:0;text-align:left;margin-left:23.4pt;margin-top:0;width:12.65pt;height: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nuRfQIAAA4FAAAOAAAAZHJzL2Uyb0RvYy54bWysVEtv2zAMvg/YfxB0X20HdR9BnSJtkGFA&#10;0QZoh54VWY4FSKImKbGzXz9KdpI+dhqWg0OKFB8fP+rmtteK7ITzEkxFi7OcEmE41NJsKvrzZfnt&#10;ihIfmKmZAiMquhee3s6+frnp7FRMoAVVC0cwiPHTzla0DcFOs8zzVmjmz8AKg8YGnGYBVbfJasc6&#10;jK5VNsnzi6wDV1sHXHiPp4vBSGcpftMIHp6axotAVEWxtpC+Ln3X8ZvNbth045htJR/LYP9QhWbS&#10;YNJjqAULjGyd/BRKS+7AQxPOOOgMmkZykXrAbor8QzfPLbMi9YLgeHuEyf+/sPxx92xXDmHorJ96&#10;FGMXfeN0/Mf6SJ/A2h/BEn0gHA+Li/yiLCnhaComl3mewMxOl63z4bsATaJQUYezSBCx3YMPmBBd&#10;Dy4xlwcl66VUKil7f68c2TEcG067ho4SxXzAw4ou0y+ODkO8u6YM6cZqsDCGfGoUCyhqW1fUmw0l&#10;TG2QqDy4VMu7295t1ses5d313aIcnFpWi6GWEts89Dm6f64idrVgvh2upBQDz7QMSHYldUWvYqBD&#10;JGVizyLRdcTmNI0ohX7dE4ktFGWMFI/WUO9XjjgYKO0tX0rM+4AgrZhDDiPbcS/DE34aBQgLjBIl&#10;LbjffzuP/kgttFLS4U4gZL+2zAnE/odB0l0X5+dxiZJyXl5OUHFvLeu3FrPV94DzK/AFsDyJ0T+o&#10;g9g40K+4vvOYFU3McMw9DGdU7sOwq/gAcDGfJzdcHMvCg3m2PAaP0EXEX/pX5uxItoAsfYTD/rDp&#10;B84NvvGmgfk2QCMTIU+44lCjgkuXxjs+EHGr3+rJ6/SMzf4AAAD//wMAUEsDBBQABgAIAAAAIQCo&#10;S3Ik2gAAAAUBAAAPAAAAZHJzL2Rvd25yZXYueG1sTI9RS8NAEITfBf/DsYIvxV7aSiwxmyKCL4Ji&#10;q/i8TdYkJrcXc9c2/nvXJ30cZpj5Jt9MrjdHHkPrBWExT8CwlL5qpUZ4e324WoMJkaSi3gsjfHOA&#10;TXF+llNW+ZNs+biLtdESCRkhNDEOmbWhbNhRmPuBRb0PPzqKKsfaViOdtNz1dpkkqXXUii40NPB9&#10;w2W3OziE55mI79KZ0Pvjy1NXr1af6y9BvLyY7m7BRJ7iXxh+8RUdCmXa+4NUwfQI16mSRwQ9pO7N&#10;cgFmj6CbYIvc/qcvfgAAAP//AwBQSwECLQAUAAYACAAAACEAtoM4kv4AAADhAQAAEwAAAAAAAAAA&#10;AAAAAAAAAAAAW0NvbnRlbnRfVHlwZXNdLnhtbFBLAQItABQABgAIAAAAIQA4/SH/1gAAAJQBAAAL&#10;AAAAAAAAAAAAAAAAAC8BAABfcmVscy8ucmVsc1BLAQItABQABgAIAAAAIQAnvnuRfQIAAA4FAAAO&#10;AAAAAAAAAAAAAAAAAC4CAABkcnMvZTJvRG9jLnhtbFBLAQItABQABgAIAAAAIQCoS3Ik2gAAAAUB&#10;AAAPAAAAAAAAAAAAAAAAANcEAABkcnMvZG93bnJldi54bWxQSwUGAAAAAAQABADzAAAA3gUAAAAA&#10;" fillcolor="window" strokecolor="#41719c" strokeweight="1pt">
                <v:textbox>
                  <w:txbxContent>
                    <w:p w14:paraId="794685C2" w14:textId="77777777" w:rsidR="003E7C51" w:rsidRDefault="003E7C51" w:rsidP="003E7C51"/>
                  </w:txbxContent>
                </v:textbox>
              </v:rect>
            </w:pict>
          </mc:Fallback>
        </mc:AlternateContent>
      </w:r>
      <w:r w:rsidRPr="003E7C51">
        <w:rPr>
          <w:rFonts w:ascii="Arial" w:hAnsi="Arial" w:cs="Arial"/>
          <w:color w:val="000000" w:themeColor="text1"/>
          <w:sz w:val="20"/>
          <w:szCs w:val="20"/>
        </w:rPr>
        <w:t>Consorzi stabili di società di professionisti e di società di ingegneria, costituiti dai soggetti di cui alle lett. da a) a d) dell’art. 46, secondo le specifiche di cui alla lett. e), comma 1, art. 46 del Codice;</w:t>
      </w:r>
    </w:p>
    <w:p w14:paraId="539B2973" w14:textId="33570354" w:rsidR="003E7C51" w:rsidRPr="003E7C51" w:rsidRDefault="003E7C51" w:rsidP="003E7C51">
      <w:pPr>
        <w:ind w:left="851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(indicare i consorzi per i quali si concorre)</w:t>
      </w:r>
    </w:p>
    <w:p w14:paraId="02920BEE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</w:t>
      </w: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DD163C">
      <w:pPr>
        <w:spacing w:line="264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77777777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Che,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ai sensi e per gli effetti dell’art. 76 comma 6 del Codice, le comunicazioni della gara in oggetto saranno comunicate al seguente indirizzo PEC</w:t>
      </w:r>
      <w:r>
        <w:rPr>
          <w:rFonts w:ascii="Arial" w:hAnsi="Arial"/>
          <w:color w:val="000000" w:themeColor="text1"/>
          <w:sz w:val="20"/>
        </w:rPr>
        <w:t>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97BCFA3" w14:textId="15BC2A72" w:rsidR="00082192" w:rsidRPr="00E201F4" w:rsidRDefault="00082192" w:rsidP="0008219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40649FD" w14:textId="77777777" w:rsidR="0086519E" w:rsidRPr="0086519E" w:rsidRDefault="0086519E" w:rsidP="0086519E">
      <w:pPr>
        <w:rPr>
          <w:rFonts w:ascii="Arial" w:hAnsi="Arial"/>
          <w:sz w:val="14"/>
          <w:szCs w:val="22"/>
        </w:rPr>
      </w:pPr>
    </w:p>
    <w:p w14:paraId="1F661022" w14:textId="77777777" w:rsidR="0086519E" w:rsidRPr="0086519E" w:rsidRDefault="0086519E" w:rsidP="0086519E">
      <w:pPr>
        <w:rPr>
          <w:rFonts w:ascii="Arial" w:hAnsi="Arial"/>
          <w:sz w:val="14"/>
          <w:szCs w:val="22"/>
        </w:rPr>
      </w:pPr>
    </w:p>
    <w:p w14:paraId="0792305A" w14:textId="77777777" w:rsidR="0086519E" w:rsidRDefault="0086519E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8EF5096" w14:textId="3625D04A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  <w: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  <w:tab/>
      </w:r>
    </w:p>
    <w:p w14:paraId="557FB80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6E3979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3D4E13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033822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769334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14317F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83EFF71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01BBC8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079119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544D800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1ED40D0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80CFAE7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435C8BD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21CF18D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48C7F4C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B6E521C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EB6CAB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4FF301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4F787B1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F30EF6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5BBCD6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CDE378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4ABDB5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BE0A8D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D2757B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EEE3E7E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919E307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E83E6C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5B913FD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4C66F3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5A3515E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4ADAE5E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5C5CC15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227CDFC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4B3992A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9AEB4E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C37EBC8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EE9914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439A432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E3044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42FEFF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7EBACE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5B2487F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A6311FB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4EF258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56B79A6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8A004F9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36749522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15071EE7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A9F55A9" w14:textId="06FD16BC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07729833" w14:textId="26F90846" w:rsidR="0086519E" w:rsidRPr="0086519E" w:rsidRDefault="0086519E" w:rsidP="00DD163C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86519E">
        <w:rPr>
          <w:i/>
          <w:sz w:val="14"/>
          <w:szCs w:val="22"/>
          <w:lang w:eastAsia="en-US"/>
        </w:rPr>
        <w:t>Si</w:t>
      </w:r>
      <w:r w:rsidRPr="0086519E">
        <w:rPr>
          <w:i/>
          <w:spacing w:val="-5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allega</w:t>
      </w:r>
      <w:r w:rsidRPr="0086519E">
        <w:rPr>
          <w:i/>
          <w:spacing w:val="-1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copia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fotostatica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del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documento</w:t>
      </w:r>
      <w:r w:rsidRPr="0086519E">
        <w:rPr>
          <w:i/>
          <w:spacing w:val="-5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di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identità,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in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corso</w:t>
      </w:r>
      <w:r w:rsidRPr="0086519E">
        <w:rPr>
          <w:i/>
          <w:spacing w:val="-7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di</w:t>
      </w:r>
      <w:r w:rsidRPr="0086519E">
        <w:rPr>
          <w:i/>
          <w:spacing w:val="-2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validità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(art.</w:t>
      </w:r>
      <w:r w:rsidRPr="0086519E">
        <w:rPr>
          <w:i/>
          <w:spacing w:val="-3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38</w:t>
      </w:r>
      <w:r w:rsidRPr="0086519E">
        <w:rPr>
          <w:i/>
          <w:spacing w:val="-6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del</w:t>
      </w:r>
      <w:r w:rsidRPr="0086519E">
        <w:rPr>
          <w:i/>
          <w:spacing w:val="-4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D.P.R.</w:t>
      </w:r>
      <w:r w:rsidRPr="0086519E">
        <w:rPr>
          <w:i/>
          <w:spacing w:val="-3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445/2000e</w:t>
      </w:r>
      <w:r w:rsidRPr="0086519E">
        <w:rPr>
          <w:i/>
          <w:spacing w:val="-1"/>
          <w:sz w:val="14"/>
          <w:szCs w:val="22"/>
          <w:lang w:eastAsia="en-US"/>
        </w:rPr>
        <w:t xml:space="preserve"> </w:t>
      </w:r>
      <w:r w:rsidRPr="0086519E">
        <w:rPr>
          <w:i/>
          <w:sz w:val="14"/>
          <w:szCs w:val="22"/>
          <w:lang w:eastAsia="en-US"/>
        </w:rPr>
        <w:t>ss.mm.ii</w:t>
      </w:r>
    </w:p>
    <w:sectPr w:rsidR="0086519E" w:rsidRPr="0086519E" w:rsidSect="00813FB3">
      <w:headerReference w:type="default" r:id="rId8"/>
      <w:footerReference w:type="default" r:id="rId9"/>
      <w:pgSz w:w="11906" w:h="16838"/>
      <w:pgMar w:top="993" w:right="1134" w:bottom="1134" w:left="1134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F64EA" w14:textId="77777777" w:rsidR="00436CB9" w:rsidRDefault="00436CB9" w:rsidP="00490157">
      <w:r>
        <w:separator/>
      </w:r>
    </w:p>
  </w:endnote>
  <w:endnote w:type="continuationSeparator" w:id="0">
    <w:p w14:paraId="7E8D5AF3" w14:textId="77777777" w:rsidR="00436CB9" w:rsidRDefault="00436CB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F6E44" w14:textId="77777777" w:rsidR="00436CB9" w:rsidRDefault="00436CB9" w:rsidP="00490157">
      <w:r>
        <w:separator/>
      </w:r>
    </w:p>
  </w:footnote>
  <w:footnote w:type="continuationSeparator" w:id="0">
    <w:p w14:paraId="1F1E9CDC" w14:textId="77777777" w:rsidR="00436CB9" w:rsidRDefault="00436CB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878405300" name="Immagine 187840530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64A7D"/>
    <w:rsid w:val="00082192"/>
    <w:rsid w:val="000C0076"/>
    <w:rsid w:val="000C6EB7"/>
    <w:rsid w:val="000F173D"/>
    <w:rsid w:val="001811C6"/>
    <w:rsid w:val="00192AD7"/>
    <w:rsid w:val="001A6482"/>
    <w:rsid w:val="001C5FE1"/>
    <w:rsid w:val="001D6EFD"/>
    <w:rsid w:val="0022099C"/>
    <w:rsid w:val="00226EE9"/>
    <w:rsid w:val="002352BC"/>
    <w:rsid w:val="00282452"/>
    <w:rsid w:val="002D2790"/>
    <w:rsid w:val="002E5A10"/>
    <w:rsid w:val="00324886"/>
    <w:rsid w:val="003310BB"/>
    <w:rsid w:val="003E7C51"/>
    <w:rsid w:val="00436CB9"/>
    <w:rsid w:val="00437125"/>
    <w:rsid w:val="00482B39"/>
    <w:rsid w:val="00490157"/>
    <w:rsid w:val="005635C0"/>
    <w:rsid w:val="00572E60"/>
    <w:rsid w:val="005E511B"/>
    <w:rsid w:val="00634078"/>
    <w:rsid w:val="00711EE3"/>
    <w:rsid w:val="00805B84"/>
    <w:rsid w:val="00813FB3"/>
    <w:rsid w:val="0086519E"/>
    <w:rsid w:val="008C46F0"/>
    <w:rsid w:val="009F2CC4"/>
    <w:rsid w:val="00A14EB0"/>
    <w:rsid w:val="00B12ADE"/>
    <w:rsid w:val="00B13C13"/>
    <w:rsid w:val="00C71CF6"/>
    <w:rsid w:val="00C85C9F"/>
    <w:rsid w:val="00D019F7"/>
    <w:rsid w:val="00D34AAB"/>
    <w:rsid w:val="00DC32A3"/>
    <w:rsid w:val="00DD163C"/>
    <w:rsid w:val="00DF78A8"/>
    <w:rsid w:val="00E201F4"/>
    <w:rsid w:val="00E4245F"/>
    <w:rsid w:val="00E45A4F"/>
    <w:rsid w:val="00E46028"/>
    <w:rsid w:val="00EC2A34"/>
    <w:rsid w:val="00F4158C"/>
    <w:rsid w:val="00F573D5"/>
    <w:rsid w:val="00F77A15"/>
    <w:rsid w:val="00F84D1E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AVERSANO</cp:lastModifiedBy>
  <cp:revision>70</cp:revision>
  <cp:lastPrinted>2023-06-24T12:00:00Z</cp:lastPrinted>
  <dcterms:created xsi:type="dcterms:W3CDTF">2023-03-19T11:15:00Z</dcterms:created>
  <dcterms:modified xsi:type="dcterms:W3CDTF">2023-06-25T16:37:00Z</dcterms:modified>
</cp:coreProperties>
</file>