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bookmarkStart w:id="1" w:name="_Hlk130838218" w:displacedByCustomXml="prev"/>
        <w:p w14:paraId="773CD8CF" w14:textId="77777777" w:rsidR="00CD1D39" w:rsidRPr="00E54AF5" w:rsidRDefault="00CD1D39" w:rsidP="00CD1D39">
          <w:pPr>
            <w:ind w:left="-1080" w:right="-1033"/>
            <w:jc w:val="center"/>
            <w:rPr>
              <w:rFonts w:ascii="Arial" w:hAnsi="Arial" w:cs="Arial"/>
              <w:color w:val="984806" w:themeColor="accent6" w:themeShade="80"/>
              <w:highlight w:val="yellow"/>
            </w:rPr>
          </w:pPr>
          <w:r w:rsidRPr="00E54AF5">
            <w:rPr>
              <w:rFonts w:ascii="Arial" w:hAnsi="Arial" w:cs="Arial"/>
              <w:noProof/>
              <w:color w:val="984806" w:themeColor="accent6" w:themeShade="80"/>
            </w:rPr>
            <w:drawing>
              <wp:inline distT="0" distB="0" distL="0" distR="0" wp14:anchorId="37CEFA6F" wp14:editId="1A6A5642">
                <wp:extent cx="971550" cy="920986"/>
                <wp:effectExtent l="0" t="0" r="0" b="0"/>
                <wp:docPr id="6" name="Immagine 6"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636" cy="930547"/>
                        </a:xfrm>
                        <a:prstGeom prst="rect">
                          <a:avLst/>
                        </a:prstGeom>
                        <a:noFill/>
                        <a:ln>
                          <a:noFill/>
                        </a:ln>
                      </pic:spPr>
                    </pic:pic>
                  </a:graphicData>
                </a:graphic>
              </wp:inline>
            </w:drawing>
          </w:r>
        </w:p>
        <w:p w14:paraId="74567B87" w14:textId="77777777" w:rsidR="00CD1D39" w:rsidRPr="00E54AF5" w:rsidRDefault="00CD1D39" w:rsidP="00CD1D39">
          <w:pPr>
            <w:pStyle w:val="Intestazione"/>
            <w:ind w:right="682"/>
            <w:jc w:val="center"/>
            <w:rPr>
              <w:rFonts w:asciiTheme="minorHAnsi" w:hAnsiTheme="minorHAnsi" w:cstheme="minorHAnsi"/>
              <w:b/>
              <w:bCs/>
              <w:color w:val="984806" w:themeColor="accent6" w:themeShade="80"/>
            </w:rPr>
          </w:pPr>
        </w:p>
        <w:p w14:paraId="34CDCD79" w14:textId="77777777" w:rsidR="00CD1D39" w:rsidRPr="008E0D23" w:rsidRDefault="00CD1D39" w:rsidP="00CD1D39">
          <w:pPr>
            <w:pStyle w:val="Intestazione"/>
            <w:tabs>
              <w:tab w:val="clear" w:pos="4819"/>
              <w:tab w:val="clear" w:pos="9638"/>
            </w:tabs>
            <w:ind w:left="-1080" w:right="-1033"/>
            <w:jc w:val="center"/>
            <w:rPr>
              <w:rFonts w:ascii="Arial" w:hAnsi="Arial" w:cs="Arial"/>
              <w:b/>
              <w:bCs/>
              <w:sz w:val="28"/>
              <w:szCs w:val="28"/>
            </w:rPr>
          </w:pPr>
          <w:r w:rsidRPr="008E0D23">
            <w:rPr>
              <w:rFonts w:ascii="Arial" w:hAnsi="Arial" w:cs="Arial"/>
              <w:b/>
              <w:bCs/>
              <w:sz w:val="28"/>
              <w:szCs w:val="28"/>
            </w:rPr>
            <w:t>Giunta Regionale della Campania</w:t>
          </w:r>
        </w:p>
        <w:p w14:paraId="5650764B" w14:textId="77777777" w:rsidR="00CD1D39" w:rsidRPr="008E0D23" w:rsidRDefault="00CD1D39" w:rsidP="00CD1D39">
          <w:pPr>
            <w:pStyle w:val="Intestazione"/>
            <w:tabs>
              <w:tab w:val="clear" w:pos="4819"/>
              <w:tab w:val="clear" w:pos="9638"/>
            </w:tabs>
            <w:ind w:left="-1080" w:right="-1033"/>
            <w:jc w:val="center"/>
            <w:rPr>
              <w:rFonts w:ascii="Arial" w:hAnsi="Arial" w:cs="Arial"/>
            </w:rPr>
          </w:pPr>
          <w:r w:rsidRPr="008E0D23">
            <w:rPr>
              <w:rFonts w:ascii="Arial" w:hAnsi="Arial" w:cs="Arial"/>
            </w:rPr>
            <w:t>Staff 60.06.92 “Centrale Acquisti e Ufficio Gare - Procedure di Appalto PNRR”</w:t>
          </w:r>
        </w:p>
        <w:bookmarkEnd w:id="1"/>
        <w:p w14:paraId="67D70531" w14:textId="77777777" w:rsidR="00CD1D39" w:rsidRPr="008E0D23" w:rsidRDefault="00CD1D39" w:rsidP="00CD1D39">
          <w:pPr>
            <w:pStyle w:val="Titolo"/>
            <w:ind w:left="0" w:right="682"/>
            <w:jc w:val="left"/>
            <w:rPr>
              <w:rFonts w:ascii="Arial" w:hAnsi="Arial" w:cs="Arial"/>
              <w:b w:val="0"/>
              <w:bCs w:val="0"/>
              <w:i/>
              <w:iCs/>
              <w:sz w:val="24"/>
              <w:szCs w:val="24"/>
            </w:rPr>
          </w:pPr>
        </w:p>
        <w:p w14:paraId="3EEF22DC" w14:textId="77777777" w:rsidR="00CD1D39" w:rsidRPr="008E0D23" w:rsidRDefault="00CD1D39" w:rsidP="00CD1D39">
          <w:pPr>
            <w:pStyle w:val="Corpotesto"/>
            <w:spacing w:before="7"/>
            <w:ind w:left="-1080" w:right="-1033"/>
            <w:jc w:val="center"/>
            <w:rPr>
              <w:noProof/>
              <w:sz w:val="24"/>
              <w:szCs w:val="24"/>
            </w:rPr>
          </w:pPr>
          <w:r w:rsidRPr="008E0D23">
            <w:rPr>
              <w:rFonts w:ascii="Arial" w:hAnsi="Arial" w:cs="Arial"/>
              <w:b/>
              <w:bCs/>
              <w:sz w:val="24"/>
              <w:szCs w:val="24"/>
            </w:rPr>
            <w:t>Proc. n. 3608/AQ/2023</w:t>
          </w:r>
        </w:p>
        <w:p w14:paraId="771927A3" w14:textId="77777777" w:rsidR="00CD1D39" w:rsidRPr="00E54AF5" w:rsidRDefault="00CD1D39" w:rsidP="00CD1D39">
          <w:pPr>
            <w:pStyle w:val="Corpotesto"/>
            <w:spacing w:before="7"/>
            <w:ind w:left="-1080" w:right="-1033"/>
            <w:jc w:val="center"/>
            <w:rPr>
              <w:rFonts w:ascii="Arial" w:hAnsi="Arial" w:cs="Arial"/>
              <w:b/>
              <w:noProof/>
              <w:color w:val="984806" w:themeColor="accent6" w:themeShade="80"/>
              <w:sz w:val="32"/>
            </w:rPr>
          </w:pPr>
          <w:r>
            <w:rPr>
              <w:noProof/>
              <w:color w:val="211D1E"/>
              <w:sz w:val="24"/>
            </w:rPr>
            <mc:AlternateContent>
              <mc:Choice Requires="wps">
                <w:drawing>
                  <wp:anchor distT="0" distB="0" distL="114300" distR="114300" simplePos="0" relativeHeight="251659264" behindDoc="0" locked="0" layoutInCell="1" allowOverlap="1" wp14:anchorId="7C7BE4F6" wp14:editId="380B9A0B">
                    <wp:simplePos x="0" y="0"/>
                    <wp:positionH relativeFrom="column">
                      <wp:posOffset>819150</wp:posOffset>
                    </wp:positionH>
                    <wp:positionV relativeFrom="paragraph">
                      <wp:posOffset>263525</wp:posOffset>
                    </wp:positionV>
                    <wp:extent cx="4474845" cy="2564130"/>
                    <wp:effectExtent l="19050" t="19050" r="40005" b="45720"/>
                    <wp:wrapNone/>
                    <wp:docPr id="118579727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578B86" id="Rettangolo 1" o:spid="_x0000_s1026" style="position:absolute;margin-left:64.5pt;margin-top:20.75pt;width:352.35pt;height:20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" filled="f" strokecolor="#00487e" strokeweight="3.75pt">
                    <v:stroke endcap="round"/>
                    <v:path arrowok="t"/>
                  </v:rect>
                </w:pict>
              </mc:Fallback>
            </mc:AlternateContent>
          </w:r>
        </w:p>
        <w:p w14:paraId="1B1290A1" w14:textId="77777777" w:rsidR="00CD1D39" w:rsidRPr="00E54AF5" w:rsidRDefault="00CD1D39" w:rsidP="00CD1D39">
          <w:pPr>
            <w:pStyle w:val="Corpotesto"/>
            <w:spacing w:before="7"/>
            <w:ind w:left="-1080" w:right="-1033"/>
            <w:jc w:val="center"/>
            <w:rPr>
              <w:rFonts w:ascii="Arial" w:hAnsi="Arial" w:cs="Arial"/>
              <w:b/>
              <w:color w:val="984806" w:themeColor="accent6" w:themeShade="80"/>
              <w:sz w:val="32"/>
            </w:rPr>
          </w:pPr>
          <w:r>
            <w:rPr>
              <w:rFonts w:ascii="Arial" w:hAnsi="Arial" w:cs="Arial"/>
              <w:b/>
              <w:noProof/>
              <w:color w:val="984806" w:themeColor="accent6" w:themeShade="80"/>
              <w:sz w:val="32"/>
            </w:rPr>
            <w:drawing>
              <wp:inline distT="0" distB="0" distL="0" distR="0" wp14:anchorId="30216865" wp14:editId="0CAEC0B6">
                <wp:extent cx="4486275" cy="2543175"/>
                <wp:effectExtent l="0" t="0" r="9525" b="9525"/>
                <wp:docPr id="10" name="Immagine 10" descr="Immagine che contiene testo, computer, interno, computer&#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10" descr="Immagine che contiene testo, computer, interno, computer&#10;&#10;Descrizione generata automaticamente"/>
                        <pic:cNvPicPr/>
                      </pic:nvPicPr>
                      <pic:blipFill>
                        <a:blip r:embed="rId12">
                          <a:extLst>
                            <a:ext uri="{28A0092B-C50C-407E-A947-70E740481C1C}">
                              <a14:useLocalDpi xmlns:a14="http://schemas.microsoft.com/office/drawing/2010/main" val="0"/>
                            </a:ext>
                          </a:extLst>
                        </a:blip>
                        <a:stretch>
                          <a:fillRect/>
                        </a:stretch>
                      </pic:blipFill>
                      <pic:spPr>
                        <a:xfrm>
                          <a:off x="0" y="0"/>
                          <a:ext cx="4486275" cy="2543175"/>
                        </a:xfrm>
                        <a:prstGeom prst="rect">
                          <a:avLst/>
                        </a:prstGeom>
                      </pic:spPr>
                    </pic:pic>
                  </a:graphicData>
                </a:graphic>
              </wp:inline>
            </w:drawing>
          </w:r>
        </w:p>
        <w:p w14:paraId="32432012" w14:textId="77777777" w:rsidR="00CD1D39" w:rsidRPr="003815E8" w:rsidRDefault="00CD1D39" w:rsidP="00CD1D39">
          <w:pPr>
            <w:pStyle w:val="Corpotesto"/>
            <w:ind w:left="0"/>
            <w:rPr>
              <w:b/>
              <w:bCs/>
              <w:lang w:val="fr-FR" w:eastAsia="zh-CN"/>
            </w:rPr>
          </w:pPr>
        </w:p>
        <w:p w14:paraId="54321320" w14:textId="77777777" w:rsidR="00CD1D39" w:rsidRDefault="00CD1D39" w:rsidP="00CD1D39">
          <w:pPr>
            <w:pStyle w:val="Corpotesto"/>
            <w:ind w:left="0" w:right="101"/>
            <w:rPr>
              <w:rFonts w:ascii="Arial" w:hAnsi="Arial" w:cs="Arial"/>
              <w:b/>
              <w:bCs/>
              <w:sz w:val="24"/>
              <w:szCs w:val="24"/>
              <w:lang w:eastAsia="zh-CN"/>
            </w:rPr>
          </w:pPr>
          <w:r w:rsidRPr="008E0D23">
            <w:rPr>
              <w:rFonts w:ascii="Arial" w:hAnsi="Arial" w:cs="Arial"/>
              <w:b/>
              <w:bCs/>
              <w:sz w:val="24"/>
              <w:szCs w:val="24"/>
              <w:lang w:eastAsia="zh-CN"/>
            </w:rPr>
            <w:t>PROCEDURA APERTA SVOLTA AI SENSI DEGLI ARTT. 58 E 60 DEL D.LGS. 50/2016, PER LA CONCLUSIONE DI UN ACCORDO QUADRO QUADRIENNALE, CON UN UNICO OPERATORE ECONOMICO, EX ART. 54, COMMA 3, DEL D.LGS. 50/2016 PER L’AFFIDAMENTO DI SERVIZI</w:t>
          </w:r>
          <w:r w:rsidRPr="008E0D23">
            <w:rPr>
              <w:rFonts w:ascii="Arial" w:hAnsi="Arial" w:cs="Arial"/>
              <w:b/>
              <w:sz w:val="24"/>
              <w:szCs w:val="24"/>
            </w:rPr>
            <w:t xml:space="preserve"> </w:t>
          </w:r>
          <w:r w:rsidRPr="008E0D23">
            <w:rPr>
              <w:rFonts w:ascii="Arial" w:hAnsi="Arial" w:cs="Arial"/>
              <w:b/>
              <w:bCs/>
              <w:sz w:val="24"/>
              <w:szCs w:val="24"/>
              <w:lang w:eastAsia="zh-CN"/>
            </w:rPr>
            <w:t>DI SUPPORTO TECNICO E SPECIALISTICO PER L’AVVIO, LA GESTIONE, ATTUAZIONE E IL CONTROLLO DEL PR FESR CAMPANIA 2021-2027, SUDDIVISO IN N. 2 LOTTI FUNZIONALI</w:t>
          </w:r>
        </w:p>
        <w:p w14:paraId="2014A27F" w14:textId="77777777" w:rsidR="00CD1D39" w:rsidRDefault="00CD1D39" w:rsidP="00CD1D39">
          <w:pPr>
            <w:pStyle w:val="Corpotesto"/>
            <w:ind w:left="0" w:right="101"/>
            <w:rPr>
              <w:rFonts w:ascii="Arial" w:hAnsi="Arial" w:cs="Arial"/>
              <w:b/>
              <w:bCs/>
              <w:sz w:val="24"/>
              <w:szCs w:val="24"/>
              <w:lang w:eastAsia="zh-CN"/>
            </w:rPr>
          </w:pPr>
        </w:p>
        <w:p w14:paraId="52AA9CE1" w14:textId="77777777" w:rsidR="00CD1D39" w:rsidRPr="00D06679" w:rsidRDefault="00CD1D39" w:rsidP="00CD1D39">
          <w:pPr>
            <w:autoSpaceDE w:val="0"/>
            <w:autoSpaceDN w:val="0"/>
            <w:adjustRightInd w:val="0"/>
            <w:jc w:val="center"/>
            <w:rPr>
              <w:rFonts w:ascii="Arial" w:hAnsi="Arial" w:cs="Arial"/>
              <w:b/>
              <w:bCs/>
            </w:rPr>
          </w:pPr>
          <w:r w:rsidRPr="00D06679">
            <w:rPr>
              <w:rFonts w:ascii="Arial" w:hAnsi="Arial" w:cs="Arial"/>
              <w:b/>
              <w:bCs/>
            </w:rPr>
            <w:t>CUP: B29B23000010009</w:t>
          </w:r>
        </w:p>
        <w:p w14:paraId="76514D29" w14:textId="08E4BD90" w:rsidR="00CD1D39" w:rsidRDefault="00A1629D" w:rsidP="00CD1D39">
          <w:pPr>
            <w:autoSpaceDE w:val="0"/>
            <w:autoSpaceDN w:val="0"/>
            <w:adjustRightInd w:val="0"/>
            <w:jc w:val="center"/>
            <w:rPr>
              <w:rFonts w:ascii="Arial" w:hAnsi="Arial" w:cs="Arial"/>
              <w:b/>
              <w:bCs/>
            </w:rPr>
          </w:pPr>
          <w:r w:rsidRPr="00A1629D">
            <w:rPr>
              <w:rFonts w:ascii="Arial" w:hAnsi="Arial" w:cs="Arial"/>
              <w:b/>
              <w:bCs/>
            </w:rPr>
            <w:t>CIG lotto 1: 9844197859 - CIG lotto 2: 984424719E</w:t>
          </w:r>
          <w:r>
            <w:rPr>
              <w:rFonts w:ascii="Arial" w:hAnsi="Arial" w:cs="Arial"/>
              <w:b/>
              <w:bCs/>
            </w:rPr>
            <w:t xml:space="preserve"> </w:t>
          </w:r>
        </w:p>
        <w:p w14:paraId="280A0D8A" w14:textId="77777777" w:rsidR="00CD1D39" w:rsidRDefault="00CD1D39" w:rsidP="00CD1D39">
          <w:pPr>
            <w:autoSpaceDE w:val="0"/>
            <w:autoSpaceDN w:val="0"/>
            <w:adjustRightInd w:val="0"/>
            <w:jc w:val="center"/>
            <w:rPr>
              <w:rFonts w:ascii="Arial" w:hAnsi="Arial" w:cs="Arial"/>
              <w:b/>
              <w:bCs/>
            </w:rPr>
          </w:pPr>
        </w:p>
        <w:p w14:paraId="24B6337D" w14:textId="77777777" w:rsidR="00CD1D39" w:rsidRDefault="00CD1D39" w:rsidP="00CD1D39">
          <w:pPr>
            <w:autoSpaceDE w:val="0"/>
            <w:autoSpaceDN w:val="0"/>
            <w:adjustRightInd w:val="0"/>
            <w:jc w:val="center"/>
            <w:rPr>
              <w:rFonts w:ascii="Arial" w:hAnsi="Arial" w:cs="Arial"/>
              <w:b/>
              <w:bCs/>
            </w:rPr>
          </w:pPr>
        </w:p>
        <w:p w14:paraId="7CE1F967" w14:textId="77777777" w:rsidR="00CD1D39" w:rsidRDefault="00CD1D39" w:rsidP="00CD1D39">
          <w:pPr>
            <w:autoSpaceDE w:val="0"/>
            <w:autoSpaceDN w:val="0"/>
            <w:adjustRightInd w:val="0"/>
            <w:jc w:val="center"/>
            <w:rPr>
              <w:rFonts w:ascii="Arial" w:hAnsi="Arial" w:cs="Arial"/>
              <w:b/>
              <w:bCs/>
            </w:rPr>
          </w:pPr>
        </w:p>
        <w:p w14:paraId="0429F110" w14:textId="020BD296" w:rsidR="00CD1D39" w:rsidRPr="00D06679" w:rsidRDefault="00CD1D39" w:rsidP="00CD1D39">
          <w:pPr>
            <w:autoSpaceDE w:val="0"/>
            <w:autoSpaceDN w:val="0"/>
            <w:adjustRightInd w:val="0"/>
            <w:jc w:val="center"/>
            <w:rPr>
              <w:rFonts w:ascii="Arial" w:hAnsi="Arial" w:cs="Arial"/>
            </w:rPr>
          </w:pPr>
          <w:r>
            <w:rPr>
              <w:rFonts w:ascii="Arial" w:hAnsi="Arial" w:cs="Arial"/>
              <w:b/>
              <w:bCs/>
            </w:rPr>
            <w:t>MODELLO 5 – PROTOCOLLO DI LEGALITA’</w:t>
          </w:r>
        </w:p>
        <w:p w14:paraId="55F6CE6E" w14:textId="5811A40A" w:rsidR="00925111" w:rsidRPr="00925111" w:rsidRDefault="00925111" w:rsidP="00CD1D39">
          <w:pPr>
            <w:rPr>
              <w:rFonts w:ascii="Arial" w:hAnsi="Arial" w:cs="Arial"/>
            </w:rPr>
          </w:pPr>
        </w:p>
        <w:p w14:paraId="387CA4C5" w14:textId="77777777" w:rsidR="00925111" w:rsidRPr="004B12A0" w:rsidRDefault="00925111" w:rsidP="00BC59D3">
          <w:pPr>
            <w:pStyle w:val="Titolo1"/>
            <w:spacing w:before="120"/>
            <w:ind w:left="0" w:right="2454"/>
            <w:rPr>
              <w:rFonts w:ascii="Arial" w:hAnsi="Arial" w:cs="Arial"/>
            </w:rPr>
          </w:pPr>
        </w:p>
        <w:p w14:paraId="20C9EACA" w14:textId="77777777" w:rsidR="00925111" w:rsidRPr="004B12A0" w:rsidRDefault="00925111" w:rsidP="00BC59D3">
          <w:pPr>
            <w:pStyle w:val="Titolo1"/>
            <w:spacing w:before="120"/>
            <w:ind w:left="0" w:right="2454"/>
            <w:rPr>
              <w:rFonts w:ascii="Arial" w:hAnsi="Arial" w:cs="Arial"/>
            </w:rPr>
          </w:pPr>
        </w:p>
        <w:p w14:paraId="7D411D52" w14:textId="77777777" w:rsidR="00925111" w:rsidRPr="004B12A0" w:rsidRDefault="00925111" w:rsidP="00BC59D3">
          <w:pPr>
            <w:pStyle w:val="Titolo1"/>
            <w:spacing w:before="120"/>
            <w:ind w:left="0" w:right="2454"/>
            <w:rPr>
              <w:rFonts w:ascii="Arial" w:hAnsi="Arial" w:cs="Arial"/>
            </w:rPr>
          </w:pPr>
        </w:p>
        <w:p w14:paraId="460EE01B" w14:textId="77777777" w:rsidR="00925111" w:rsidRPr="004B12A0" w:rsidRDefault="00925111" w:rsidP="00BC59D3">
          <w:pPr>
            <w:pStyle w:val="Titolo1"/>
            <w:spacing w:before="120"/>
            <w:ind w:left="0" w:right="2454"/>
            <w:rPr>
              <w:rFonts w:ascii="Arial" w:hAnsi="Arial" w:cs="Arial"/>
            </w:rPr>
          </w:pPr>
        </w:p>
        <w:p w14:paraId="43B83577" w14:textId="77777777" w:rsidR="00925111" w:rsidRDefault="00925111" w:rsidP="002F227A">
          <w:pPr>
            <w:spacing w:after="100"/>
            <w:rPr>
              <w:rFonts w:ascii="Arial" w:hAnsi="Arial" w:cs="Arial"/>
              <w:b/>
              <w:bCs/>
              <w:sz w:val="20"/>
              <w:szCs w:val="20"/>
            </w:rPr>
          </w:pPr>
        </w:p>
        <w:p w14:paraId="168851DC" w14:textId="48E356AF" w:rsidR="00925111" w:rsidRDefault="00925111">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060C5611" w14:textId="77777777" w:rsidR="00E65423" w:rsidRDefault="00E65423" w:rsidP="00CE28D6">
      <w:pPr>
        <w:pStyle w:val="Corpotesto"/>
        <w:spacing w:before="0"/>
        <w:ind w:left="0" w:right="187"/>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45"/>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4B1FCC7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4D2FB49E" w14:textId="48990B5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6A57FB59" w14:textId="77777777" w:rsidR="00925111" w:rsidRDefault="00925111" w:rsidP="00E65423">
            <w:pPr>
              <w:jc w:val="both"/>
              <w:rPr>
                <w:rFonts w:ascii="Arial" w:hAnsi="Arial"/>
                <w:color w:val="000000" w:themeColor="text1"/>
                <w:sz w:val="20"/>
              </w:rPr>
            </w:pPr>
          </w:p>
        </w:tc>
      </w:tr>
    </w:tbl>
    <w:p w14:paraId="6593E76E" w14:textId="77777777" w:rsidR="00E65423" w:rsidRDefault="00E65423" w:rsidP="00E65423">
      <w:pPr>
        <w:jc w:val="both"/>
        <w:rPr>
          <w:rFonts w:ascii="Arial" w:hAnsi="Arial"/>
          <w:color w:val="000000" w:themeColor="text1"/>
          <w:sz w:val="20"/>
        </w:rPr>
      </w:pPr>
    </w:p>
    <w:p w14:paraId="6F724F04" w14:textId="1BAABBE4" w:rsidR="00E65423" w:rsidRPr="00325C65" w:rsidRDefault="00925111" w:rsidP="00925111">
      <w:pPr>
        <w:spacing w:line="360" w:lineRule="auto"/>
        <w:jc w:val="center"/>
        <w:rPr>
          <w:rFonts w:ascii="Arial" w:hAnsi="Arial" w:cs="Arial"/>
          <w:color w:val="000000" w:themeColor="text1"/>
          <w:sz w:val="20"/>
          <w:szCs w:val="20"/>
        </w:rPr>
      </w:pPr>
      <w:r w:rsidRPr="00325C65">
        <w:rPr>
          <w:rFonts w:ascii="Arial" w:hAnsi="Arial" w:cs="Arial"/>
          <w:color w:val="000000" w:themeColor="text1"/>
          <w:sz w:val="20"/>
          <w:szCs w:val="20"/>
        </w:rPr>
        <w:t>I</w:t>
      </w:r>
      <w:r w:rsidR="00E65423" w:rsidRPr="00325C65">
        <w:rPr>
          <w:rFonts w:ascii="Arial" w:hAnsi="Arial" w:cs="Arial"/>
          <w:color w:val="000000" w:themeColor="text1"/>
          <w:sz w:val="20"/>
          <w:szCs w:val="20"/>
        </w:rPr>
        <w:t>n nome e per conto dell’impresa che rappresenta</w:t>
      </w:r>
    </w:p>
    <w:p w14:paraId="0F4E513B" w14:textId="77777777" w:rsidR="00E65423" w:rsidRPr="00325C65" w:rsidRDefault="00E65423" w:rsidP="00E65423">
      <w:pPr>
        <w:jc w:val="center"/>
        <w:rPr>
          <w:rFonts w:ascii="Arial" w:hAnsi="Arial" w:cs="Arial"/>
          <w:b/>
          <w:color w:val="000000" w:themeColor="text1"/>
          <w:sz w:val="20"/>
          <w:szCs w:val="20"/>
        </w:rPr>
      </w:pPr>
    </w:p>
    <w:p w14:paraId="0F161960" w14:textId="7532F358" w:rsidR="00325C65" w:rsidRDefault="00325C65" w:rsidP="00325C65">
      <w:pPr>
        <w:ind w:right="16"/>
        <w:jc w:val="both"/>
        <w:rPr>
          <w:rFonts w:ascii="Arial" w:hAnsi="Arial" w:cs="Arial"/>
          <w:i/>
          <w:sz w:val="20"/>
          <w:szCs w:val="20"/>
        </w:rPr>
      </w:pPr>
      <w:r w:rsidRPr="00325C65">
        <w:rPr>
          <w:rFonts w:ascii="Arial" w:hAnsi="Arial" w:cs="Arial"/>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EAE77EC" w14:textId="77777777" w:rsidR="008969ED" w:rsidRPr="00325C65" w:rsidRDefault="008969ED" w:rsidP="00325C65">
      <w:pPr>
        <w:ind w:right="16"/>
        <w:jc w:val="both"/>
        <w:rPr>
          <w:rFonts w:ascii="Arial" w:hAnsi="Arial" w:cs="Arial"/>
          <w:i/>
          <w:sz w:val="20"/>
          <w:szCs w:val="20"/>
        </w:rPr>
      </w:pPr>
    </w:p>
    <w:p w14:paraId="5DD823EE" w14:textId="77777777" w:rsidR="00325C65" w:rsidRPr="00325C65" w:rsidRDefault="00325C65" w:rsidP="00CD1D39">
      <w:pPr>
        <w:jc w:val="center"/>
        <w:rPr>
          <w:rFonts w:ascii="Arial" w:hAnsi="Arial" w:cs="Arial"/>
          <w:b/>
          <w:bCs/>
          <w:color w:val="000000"/>
          <w:sz w:val="20"/>
          <w:szCs w:val="20"/>
          <w:u w:val="single"/>
        </w:rPr>
      </w:pPr>
      <w:r w:rsidRPr="00325C65">
        <w:rPr>
          <w:rFonts w:ascii="Arial" w:hAnsi="Arial" w:cs="Arial"/>
          <w:b/>
          <w:bCs/>
          <w:color w:val="000000"/>
          <w:sz w:val="20"/>
          <w:szCs w:val="20"/>
          <w:u w:val="single"/>
        </w:rPr>
        <w:t>DICHIARA</w:t>
      </w:r>
    </w:p>
    <w:p w14:paraId="47E75A2C" w14:textId="77777777" w:rsidR="00325C65" w:rsidRPr="00325C65" w:rsidRDefault="00325C65" w:rsidP="00325C65">
      <w:pPr>
        <w:ind w:left="567"/>
        <w:jc w:val="center"/>
        <w:rPr>
          <w:rFonts w:ascii="Arial" w:hAnsi="Arial" w:cs="Arial"/>
          <w:b/>
          <w:bCs/>
          <w:color w:val="000000"/>
          <w:sz w:val="20"/>
          <w:szCs w:val="20"/>
          <w:u w:val="single"/>
        </w:rPr>
      </w:pPr>
    </w:p>
    <w:p w14:paraId="117B155E" w14:textId="77777777" w:rsidR="00325C65" w:rsidRPr="00325C65" w:rsidRDefault="00325C65" w:rsidP="00CD1D39">
      <w:pPr>
        <w:keepNext/>
        <w:numPr>
          <w:ilvl w:val="0"/>
          <w:numId w:val="47"/>
        </w:numPr>
        <w:spacing w:after="120" w:line="360" w:lineRule="auto"/>
        <w:ind w:left="284" w:hanging="284"/>
        <w:jc w:val="both"/>
        <w:rPr>
          <w:rFonts w:ascii="Arial" w:hAnsi="Arial" w:cs="Arial"/>
          <w:sz w:val="20"/>
          <w:szCs w:val="20"/>
        </w:rPr>
      </w:pPr>
      <w:r w:rsidRPr="00325C65">
        <w:rPr>
          <w:rFonts w:ascii="Arial" w:hAnsi="Arial" w:cs="Arial"/>
          <w:sz w:val="20"/>
          <w:szCs w:val="20"/>
        </w:rPr>
        <w:t xml:space="preserve">di essere a conoscenza e di impegnarsi a rispettare, in maniera integrale e incondizionata, senza eccezione, deroga o riserva alcuna, le clausole e le previsioni del “Protocollo di legalità in materia di appalti” sottoscritto in data 1 agosto 2007 tra la Prefettura di Napoli e la Regione Campania e approvato con D.G.R. n. 1601 del 07/09/2007 e pubblicato sul BURC n. 54 del 15/10/2007 e </w:t>
      </w:r>
      <w:proofErr w:type="spellStart"/>
      <w:r w:rsidRPr="00325C65">
        <w:rPr>
          <w:rFonts w:ascii="Arial" w:hAnsi="Arial" w:cs="Arial"/>
          <w:sz w:val="20"/>
          <w:szCs w:val="20"/>
        </w:rPr>
        <w:t>ss.mm.ii</w:t>
      </w:r>
      <w:proofErr w:type="spellEnd"/>
      <w:r w:rsidRPr="00325C65">
        <w:rPr>
          <w:rFonts w:ascii="Arial" w:hAnsi="Arial" w:cs="Arial"/>
          <w:sz w:val="20"/>
          <w:szCs w:val="20"/>
        </w:rPr>
        <w:t>.;</w:t>
      </w:r>
    </w:p>
    <w:p w14:paraId="296CBFCC" w14:textId="77777777" w:rsidR="00CD1D39" w:rsidRDefault="00325C65" w:rsidP="00CD1D39">
      <w:pPr>
        <w:numPr>
          <w:ilvl w:val="0"/>
          <w:numId w:val="47"/>
        </w:numPr>
        <w:spacing w:after="120" w:line="360" w:lineRule="auto"/>
        <w:ind w:left="284" w:hanging="284"/>
        <w:jc w:val="both"/>
        <w:rPr>
          <w:rFonts w:ascii="Arial" w:hAnsi="Arial" w:cs="Arial"/>
          <w:sz w:val="20"/>
          <w:szCs w:val="20"/>
        </w:rPr>
      </w:pPr>
      <w:r w:rsidRPr="00325C65">
        <w:rPr>
          <w:rFonts w:ascii="Arial" w:hAnsi="Arial" w:cs="Arial"/>
          <w:sz w:val="20"/>
          <w:szCs w:val="20"/>
        </w:rPr>
        <w:t>di impegnarsi, in particolare, ad osservare e a rispettare le seguenti clausole, contenute nell’art. 8 del suddetto protocollo, ed in particolare:</w:t>
      </w:r>
    </w:p>
    <w:p w14:paraId="3BC21CBC" w14:textId="77777777" w:rsidR="00CD1D39" w:rsidRDefault="00325C65" w:rsidP="00CD1D39">
      <w:pPr>
        <w:numPr>
          <w:ilvl w:val="1"/>
          <w:numId w:val="47"/>
        </w:numPr>
        <w:spacing w:after="120" w:line="360" w:lineRule="auto"/>
        <w:jc w:val="both"/>
        <w:rPr>
          <w:rFonts w:ascii="Arial" w:hAnsi="Arial" w:cs="Arial"/>
          <w:sz w:val="20"/>
          <w:szCs w:val="20"/>
        </w:rPr>
      </w:pPr>
      <w:r w:rsidRPr="00CD1D39">
        <w:rPr>
          <w:rFonts w:ascii="Arial" w:hAnsi="Arial" w:cs="Arial"/>
          <w:sz w:val="20"/>
          <w:szCs w:val="20"/>
        </w:rPr>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777A4F69" w14:textId="77777777" w:rsidR="00CD1D39" w:rsidRDefault="00325C65" w:rsidP="00CD1D39">
      <w:pPr>
        <w:numPr>
          <w:ilvl w:val="1"/>
          <w:numId w:val="47"/>
        </w:numPr>
        <w:spacing w:after="120" w:line="360" w:lineRule="auto"/>
        <w:jc w:val="both"/>
        <w:rPr>
          <w:rFonts w:ascii="Arial" w:hAnsi="Arial" w:cs="Arial"/>
          <w:sz w:val="20"/>
          <w:szCs w:val="20"/>
        </w:rPr>
      </w:pPr>
      <w:r w:rsidRPr="00CD1D39">
        <w:rPr>
          <w:rFonts w:ascii="Arial" w:hAnsi="Arial" w:cs="Arial"/>
          <w:sz w:val="20"/>
          <w:szCs w:val="20"/>
        </w:rPr>
        <w:t xml:space="preserve">si impegna a denunciare immediatamente alle Forze di Polizia o all’Autorità Giudiziaria ogni illecita richiesta di denaro, prestazione o </w:t>
      </w:r>
      <w:proofErr w:type="spellStart"/>
      <w:r w:rsidRPr="00CD1D39">
        <w:rPr>
          <w:rFonts w:ascii="Arial" w:hAnsi="Arial" w:cs="Arial"/>
          <w:sz w:val="20"/>
          <w:szCs w:val="20"/>
        </w:rPr>
        <w:t>altra</w:t>
      </w:r>
      <w:proofErr w:type="spellEnd"/>
      <w:r w:rsidRPr="00CD1D39">
        <w:rPr>
          <w:rFonts w:ascii="Arial" w:hAnsi="Arial" w:cs="Arial"/>
          <w:sz w:val="20"/>
          <w:szCs w:val="20"/>
        </w:rPr>
        <w:t xml:space="preserve"> utilità ovvero offerta di protezione nei confronti dell’imprenditore, degli eventuali componenti la compagine sociale o dei rispettivi familiari (richiesta di tangenti, pressioni per indirizzare l’assunzione di personale o l’affidamento di lavorazioni, forniture o servizi a determinare imprese, danneggianti, furti di beni personali o di cantiere);</w:t>
      </w:r>
    </w:p>
    <w:p w14:paraId="162BAEBB" w14:textId="77777777" w:rsidR="00CD1D39" w:rsidRDefault="00325C65" w:rsidP="00CD1D39">
      <w:pPr>
        <w:numPr>
          <w:ilvl w:val="1"/>
          <w:numId w:val="47"/>
        </w:numPr>
        <w:spacing w:after="120" w:line="360" w:lineRule="auto"/>
        <w:jc w:val="both"/>
        <w:rPr>
          <w:rFonts w:ascii="Arial" w:hAnsi="Arial" w:cs="Arial"/>
          <w:sz w:val="20"/>
          <w:szCs w:val="20"/>
        </w:rPr>
      </w:pPr>
      <w:r w:rsidRPr="00CD1D39">
        <w:rPr>
          <w:rFonts w:ascii="Arial" w:hAnsi="Arial" w:cs="Arial"/>
          <w:sz w:val="20"/>
          <w:szCs w:val="20"/>
        </w:rPr>
        <w:lastRenderedPageBreak/>
        <w:t>si impegna a segnalare alla Prefettura l’avvenuta formalizzazione della denuncia di cui alla precedente clausola b2 e ciò al fine di consentire, nell’immediato, da parte dell’Autorità di pubblica sicurezza, l’attivazione di ogni conseguente iniziativa;</w:t>
      </w:r>
    </w:p>
    <w:p w14:paraId="20740183" w14:textId="77777777" w:rsidR="00CD1D39" w:rsidRDefault="00325C65" w:rsidP="00CD1D39">
      <w:pPr>
        <w:numPr>
          <w:ilvl w:val="1"/>
          <w:numId w:val="47"/>
        </w:numPr>
        <w:spacing w:after="120" w:line="360" w:lineRule="auto"/>
        <w:jc w:val="both"/>
        <w:rPr>
          <w:rFonts w:ascii="Arial" w:hAnsi="Arial" w:cs="Arial"/>
          <w:sz w:val="20"/>
          <w:szCs w:val="20"/>
        </w:rPr>
      </w:pPr>
      <w:r w:rsidRPr="00CD1D39">
        <w:rPr>
          <w:rFonts w:ascii="Arial" w:hAnsi="Arial" w:cs="Arial"/>
          <w:sz w:val="20"/>
          <w:szCs w:val="20"/>
        </w:rPr>
        <w:t>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63EF1A0A" w14:textId="3DC3ED51" w:rsidR="00325C65" w:rsidRPr="00CD1D39" w:rsidRDefault="00325C65" w:rsidP="00CD1D39">
      <w:pPr>
        <w:numPr>
          <w:ilvl w:val="1"/>
          <w:numId w:val="47"/>
        </w:numPr>
        <w:spacing w:after="120" w:line="360" w:lineRule="auto"/>
        <w:jc w:val="both"/>
        <w:rPr>
          <w:rFonts w:ascii="Arial" w:hAnsi="Arial" w:cs="Arial"/>
          <w:sz w:val="20"/>
          <w:szCs w:val="20"/>
        </w:rPr>
      </w:pPr>
      <w:r w:rsidRPr="00CD1D39">
        <w:rPr>
          <w:rFonts w:ascii="Arial" w:hAnsi="Arial" w:cs="Arial"/>
          <w:sz w:val="20"/>
          <w:szCs w:val="20"/>
        </w:rPr>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E021004" w:rsidR="00E65423" w:rsidRPr="008B2AEC" w:rsidRDefault="00E65423" w:rsidP="00E65423">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p>
    <w:p w14:paraId="176FAE31" w14:textId="0E50DDE0" w:rsidR="008B2AEC" w:rsidRDefault="008B2AEC" w:rsidP="008B2AEC">
      <w:pPr>
        <w:spacing w:line="276" w:lineRule="auto"/>
        <w:jc w:val="both"/>
        <w:rPr>
          <w:rFonts w:ascii="Arial" w:hAnsi="Arial"/>
          <w:color w:val="000000" w:themeColor="text1"/>
          <w:sz w:val="16"/>
          <w:shd w:val="clear" w:color="auto" w:fill="FFFFFF" w:themeFill="background1"/>
        </w:rPr>
      </w:pPr>
    </w:p>
    <w:p w14:paraId="4F5C896E" w14:textId="2C111D80" w:rsidR="00CE28D6" w:rsidRDefault="00CE28D6" w:rsidP="008B2AEC">
      <w:pPr>
        <w:spacing w:line="276" w:lineRule="auto"/>
        <w:jc w:val="both"/>
        <w:rPr>
          <w:rFonts w:ascii="Arial" w:hAnsi="Arial"/>
          <w:color w:val="000000" w:themeColor="text1"/>
          <w:sz w:val="16"/>
          <w:shd w:val="clear" w:color="auto" w:fill="FFFFFF" w:themeFill="background1"/>
        </w:rPr>
      </w:pPr>
    </w:p>
    <w:p w14:paraId="27A5777E" w14:textId="11E5D4E6" w:rsidR="00CE28D6" w:rsidRDefault="00CE28D6" w:rsidP="008B2AEC">
      <w:pPr>
        <w:spacing w:line="276" w:lineRule="auto"/>
        <w:jc w:val="both"/>
        <w:rPr>
          <w:rFonts w:ascii="Arial" w:hAnsi="Arial"/>
          <w:color w:val="000000" w:themeColor="text1"/>
          <w:sz w:val="16"/>
          <w:shd w:val="clear" w:color="auto" w:fill="FFFFFF" w:themeFill="background1"/>
        </w:rPr>
      </w:pPr>
    </w:p>
    <w:p w14:paraId="392530E8" w14:textId="62D1F458" w:rsidR="00CE28D6" w:rsidRDefault="00CE28D6" w:rsidP="008B2AEC">
      <w:pPr>
        <w:spacing w:line="276" w:lineRule="auto"/>
        <w:jc w:val="both"/>
        <w:rPr>
          <w:rFonts w:ascii="Arial" w:hAnsi="Arial"/>
          <w:color w:val="000000" w:themeColor="text1"/>
          <w:sz w:val="16"/>
          <w:shd w:val="clear" w:color="auto" w:fill="FFFFFF" w:themeFill="background1"/>
        </w:rPr>
      </w:pPr>
    </w:p>
    <w:p w14:paraId="2B97B96C" w14:textId="76B13BD3" w:rsidR="00CE28D6" w:rsidRDefault="00CE28D6" w:rsidP="008B2AEC">
      <w:pPr>
        <w:spacing w:line="276" w:lineRule="auto"/>
        <w:jc w:val="both"/>
        <w:rPr>
          <w:rFonts w:ascii="Arial" w:hAnsi="Arial"/>
          <w:color w:val="000000" w:themeColor="text1"/>
          <w:sz w:val="16"/>
          <w:shd w:val="clear" w:color="auto" w:fill="FFFFFF" w:themeFill="background1"/>
        </w:rPr>
      </w:pPr>
    </w:p>
    <w:p w14:paraId="0850F475" w14:textId="24BEE813" w:rsidR="00CE28D6" w:rsidRDefault="00CE28D6" w:rsidP="008B2AEC">
      <w:pPr>
        <w:spacing w:line="276" w:lineRule="auto"/>
        <w:jc w:val="both"/>
        <w:rPr>
          <w:rFonts w:ascii="Arial" w:hAnsi="Arial"/>
          <w:color w:val="000000" w:themeColor="text1"/>
          <w:sz w:val="16"/>
          <w:shd w:val="clear" w:color="auto" w:fill="FFFFFF" w:themeFill="background1"/>
        </w:rPr>
      </w:pPr>
    </w:p>
    <w:p w14:paraId="4AD9E3E3" w14:textId="24086424" w:rsidR="00CE28D6" w:rsidRDefault="00CE28D6" w:rsidP="008B2AEC">
      <w:pPr>
        <w:spacing w:line="276" w:lineRule="auto"/>
        <w:jc w:val="both"/>
        <w:rPr>
          <w:rFonts w:ascii="Arial" w:hAnsi="Arial"/>
          <w:color w:val="000000" w:themeColor="text1"/>
          <w:sz w:val="16"/>
          <w:shd w:val="clear" w:color="auto" w:fill="FFFFFF" w:themeFill="background1"/>
        </w:rPr>
      </w:pPr>
    </w:p>
    <w:p w14:paraId="70F68966" w14:textId="3D020378" w:rsidR="00CE28D6" w:rsidRDefault="00CE28D6" w:rsidP="008B2AEC">
      <w:pPr>
        <w:spacing w:line="276" w:lineRule="auto"/>
        <w:jc w:val="both"/>
        <w:rPr>
          <w:rFonts w:ascii="Arial" w:hAnsi="Arial"/>
          <w:color w:val="000000" w:themeColor="text1"/>
          <w:sz w:val="16"/>
          <w:shd w:val="clear" w:color="auto" w:fill="FFFFFF" w:themeFill="background1"/>
        </w:rPr>
      </w:pPr>
    </w:p>
    <w:p w14:paraId="114BDE59" w14:textId="269DC850" w:rsidR="00CE28D6" w:rsidRDefault="00CE28D6" w:rsidP="008B2AEC">
      <w:pPr>
        <w:spacing w:line="276" w:lineRule="auto"/>
        <w:jc w:val="both"/>
        <w:rPr>
          <w:rFonts w:ascii="Arial" w:hAnsi="Arial"/>
          <w:color w:val="000000" w:themeColor="text1"/>
          <w:sz w:val="16"/>
          <w:shd w:val="clear" w:color="auto" w:fill="FFFFFF" w:themeFill="background1"/>
        </w:rPr>
      </w:pPr>
    </w:p>
    <w:p w14:paraId="0E1A5F96" w14:textId="77777777" w:rsidR="00CE28D6" w:rsidRDefault="00CE28D6" w:rsidP="008B2AEC">
      <w:pPr>
        <w:spacing w:line="276" w:lineRule="auto"/>
        <w:jc w:val="both"/>
        <w:rPr>
          <w:rFonts w:ascii="Arial" w:hAnsi="Arial"/>
          <w:color w:val="000000" w:themeColor="text1"/>
          <w:sz w:val="16"/>
          <w:shd w:val="clear" w:color="auto" w:fill="FFFFFF" w:themeFill="background1"/>
        </w:rPr>
      </w:pPr>
    </w:p>
    <w:p w14:paraId="18D35F33"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035A942" w14:textId="327A4C71" w:rsidR="00E65423"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5AB0BBD" w14:textId="77777777" w:rsidR="00E65423"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12B66E64" w14:textId="1D529E83" w:rsidR="00E76015"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Per quanto concerne i soggetti tenuti a rendere la presente dichiarazione si rinvia a quanto indicato nel Disciplinare di gara all’art. 1</w:t>
      </w:r>
      <w:r w:rsidR="00EF08C9">
        <w:rPr>
          <w:rFonts w:ascii="Arial" w:hAnsi="Arial"/>
          <w:i/>
          <w:iCs/>
          <w:color w:val="000000" w:themeColor="text1"/>
          <w:sz w:val="14"/>
          <w:szCs w:val="22"/>
          <w:shd w:val="clear" w:color="auto" w:fill="FFFFFF" w:themeFill="background1"/>
        </w:rPr>
        <w:t>4</w:t>
      </w:r>
      <w:r w:rsidRPr="008B2AEC">
        <w:rPr>
          <w:rFonts w:ascii="Arial" w:hAnsi="Arial"/>
          <w:i/>
          <w:iCs/>
          <w:color w:val="000000" w:themeColor="text1"/>
          <w:sz w:val="14"/>
          <w:szCs w:val="22"/>
          <w:shd w:val="clear" w:color="auto" w:fill="FFFFFF" w:themeFill="background1"/>
        </w:rPr>
        <w:t>.</w:t>
      </w:r>
    </w:p>
    <w:sectPr w:rsidR="00E76015" w:rsidRPr="008B2AEC" w:rsidSect="00E65423">
      <w:headerReference w:type="default" r:id="rId13"/>
      <w:headerReference w:type="first" r:id="rId14"/>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0F44E" w14:textId="77777777" w:rsidR="00EA246B" w:rsidRDefault="00EA246B">
      <w:r>
        <w:separator/>
      </w:r>
    </w:p>
    <w:p w14:paraId="70891020" w14:textId="77777777" w:rsidR="00EA246B" w:rsidRDefault="00EA246B"/>
  </w:endnote>
  <w:endnote w:type="continuationSeparator" w:id="0">
    <w:p w14:paraId="10E82921" w14:textId="77777777" w:rsidR="00EA246B" w:rsidRDefault="00EA246B">
      <w:r>
        <w:continuationSeparator/>
      </w:r>
    </w:p>
    <w:p w14:paraId="357E890B" w14:textId="77777777" w:rsidR="00EA246B" w:rsidRDefault="00EA2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90990" w14:textId="77777777" w:rsidR="00EA246B" w:rsidRDefault="00EA246B">
      <w:bookmarkStart w:id="0" w:name="_Hlk123574891"/>
      <w:bookmarkEnd w:id="0"/>
      <w:r>
        <w:separator/>
      </w:r>
    </w:p>
    <w:p w14:paraId="3A60AFDB" w14:textId="77777777" w:rsidR="00EA246B" w:rsidRDefault="00EA246B"/>
  </w:footnote>
  <w:footnote w:type="continuationSeparator" w:id="0">
    <w:p w14:paraId="0903CE4F" w14:textId="77777777" w:rsidR="00EA246B" w:rsidRDefault="00EA246B">
      <w:r>
        <w:continuationSeparator/>
      </w:r>
    </w:p>
    <w:p w14:paraId="720E6A70" w14:textId="77777777" w:rsidR="00EA246B" w:rsidRDefault="00EA24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509BF416"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w:t>
    </w:r>
    <w:r w:rsidR="00CD1D17">
      <w:rPr>
        <w:rFonts w:asciiTheme="minorHAnsi" w:hAnsiTheme="minorHAnsi" w:cstheme="minorHAnsi"/>
        <w:i/>
        <w:iCs/>
        <w:sz w:val="20"/>
        <w:szCs w:val="20"/>
      </w:rPr>
      <w:t>Dichiarazione di impegno a rispettare il protocollo di legalità</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7B32A" w14:textId="4995D931" w:rsidR="00CD1D17" w:rsidRDefault="00CD1D17" w:rsidP="00AF6439">
    <w:pPr>
      <w:pStyle w:val="Intestazione"/>
    </w:pPr>
  </w:p>
  <w:p w14:paraId="774F031E" w14:textId="77777777" w:rsidR="00AF6439" w:rsidRDefault="00AF6439" w:rsidP="00AF6439">
    <w:pPr>
      <w:pStyle w:val="Intestazione"/>
    </w:pPr>
  </w:p>
  <w:p w14:paraId="48A5D3D8" w14:textId="29AFCF5F" w:rsidR="00AF6439" w:rsidRDefault="00CD1D39" w:rsidP="00AF6439">
    <w:pPr>
      <w:pStyle w:val="Intestazione"/>
    </w:pPr>
    <w:r>
      <w:rPr>
        <w:noProof/>
      </w:rPr>
      <w:drawing>
        <wp:anchor distT="0" distB="0" distL="114300" distR="114300" simplePos="0" relativeHeight="251661312" behindDoc="1" locked="0" layoutInCell="1" allowOverlap="1" wp14:anchorId="4EEC68B0" wp14:editId="1D34B15C">
          <wp:simplePos x="0" y="0"/>
          <wp:positionH relativeFrom="margin">
            <wp:posOffset>535940</wp:posOffset>
          </wp:positionH>
          <wp:positionV relativeFrom="paragraph">
            <wp:posOffset>136525</wp:posOffset>
          </wp:positionV>
          <wp:extent cx="5326380" cy="658495"/>
          <wp:effectExtent l="0" t="0" r="0" b="8255"/>
          <wp:wrapNone/>
          <wp:docPr id="606683065" name="Immagine 60668306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6380" cy="658495"/>
                  </a:xfrm>
                  <a:prstGeom prst="rect">
                    <a:avLst/>
                  </a:prstGeom>
                </pic:spPr>
              </pic:pic>
            </a:graphicData>
          </a:graphic>
          <wp14:sizeRelH relativeFrom="margin">
            <wp14:pctWidth>0</wp14:pctWidth>
          </wp14:sizeRelH>
          <wp14:sizeRelV relativeFrom="margin">
            <wp14:pctHeight>0</wp14:pctHeight>
          </wp14:sizeRelV>
        </wp:anchor>
      </w:drawing>
    </w:r>
  </w:p>
  <w:p w14:paraId="15C9C01F" w14:textId="1E6527AD" w:rsidR="00AF6439" w:rsidRDefault="00AF6439" w:rsidP="00AF6439">
    <w:pPr>
      <w:pStyle w:val="Intestazione"/>
    </w:pPr>
  </w:p>
  <w:p w14:paraId="555F91C8" w14:textId="77777777" w:rsidR="00AF6439" w:rsidRDefault="00AF6439" w:rsidP="00AF6439">
    <w:pPr>
      <w:pStyle w:val="Intestazione"/>
    </w:pPr>
  </w:p>
  <w:p w14:paraId="1DAA51E0" w14:textId="77777777" w:rsidR="00AF6439" w:rsidRDefault="00AF6439" w:rsidP="00AF6439">
    <w:pPr>
      <w:pStyle w:val="Intestazione"/>
    </w:pPr>
  </w:p>
  <w:p w14:paraId="5277F466" w14:textId="77777777" w:rsidR="00AF6439" w:rsidRDefault="00AF6439" w:rsidP="00AF6439">
    <w:pPr>
      <w:pStyle w:val="Intestazione"/>
    </w:pPr>
  </w:p>
  <w:p w14:paraId="7DAC0684" w14:textId="77777777" w:rsidR="00AF6439" w:rsidRPr="00AF6439" w:rsidRDefault="00AF6439" w:rsidP="00AF643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1F81204"/>
    <w:multiLevelType w:val="hybridMultilevel"/>
    <w:tmpl w:val="B01CA464"/>
    <w:lvl w:ilvl="0" w:tplc="04100017">
      <w:start w:val="1"/>
      <w:numFmt w:val="lowerLetter"/>
      <w:lvlText w:val="%1)"/>
      <w:lvlJc w:val="left"/>
      <w:pPr>
        <w:ind w:left="720" w:hanging="360"/>
      </w:pPr>
      <w:rPr>
        <w:rFonts w:hint="default"/>
      </w:rPr>
    </w:lvl>
    <w:lvl w:ilvl="1" w:tplc="E4A427F4">
      <w:start w:val="1"/>
      <w:numFmt w:val="decimal"/>
      <w:lvlText w:val="%2."/>
      <w:lvlJc w:val="left"/>
      <w:pPr>
        <w:tabs>
          <w:tab w:val="num" w:pos="680"/>
        </w:tabs>
        <w:ind w:left="680" w:hanging="396"/>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3"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7"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1"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2"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4"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6"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8"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0"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2"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4"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5"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6"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7"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8"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9"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2"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3"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5"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52522326">
    <w:abstractNumId w:val="2"/>
  </w:num>
  <w:num w:numId="2" w16cid:durableId="397363472">
    <w:abstractNumId w:val="28"/>
  </w:num>
  <w:num w:numId="3" w16cid:durableId="1022123839">
    <w:abstractNumId w:val="45"/>
  </w:num>
  <w:num w:numId="4" w16cid:durableId="1791166624">
    <w:abstractNumId w:val="22"/>
  </w:num>
  <w:num w:numId="5" w16cid:durableId="1349527031">
    <w:abstractNumId w:val="27"/>
  </w:num>
  <w:num w:numId="6" w16cid:durableId="1178160925">
    <w:abstractNumId w:val="18"/>
  </w:num>
  <w:num w:numId="7" w16cid:durableId="1588072939">
    <w:abstractNumId w:val="8"/>
  </w:num>
  <w:num w:numId="8" w16cid:durableId="1580407080">
    <w:abstractNumId w:val="44"/>
  </w:num>
  <w:num w:numId="9" w16cid:durableId="1209101130">
    <w:abstractNumId w:val="15"/>
  </w:num>
  <w:num w:numId="10" w16cid:durableId="2129541796">
    <w:abstractNumId w:val="6"/>
  </w:num>
  <w:num w:numId="11" w16cid:durableId="2032106095">
    <w:abstractNumId w:val="46"/>
  </w:num>
  <w:num w:numId="12" w16cid:durableId="1438451998">
    <w:abstractNumId w:val="19"/>
  </w:num>
  <w:num w:numId="13" w16cid:durableId="814227782">
    <w:abstractNumId w:val="21"/>
  </w:num>
  <w:num w:numId="14" w16cid:durableId="1725983530">
    <w:abstractNumId w:val="29"/>
  </w:num>
  <w:num w:numId="15" w16cid:durableId="1896351680">
    <w:abstractNumId w:val="33"/>
  </w:num>
  <w:num w:numId="16" w16cid:durableId="145585941">
    <w:abstractNumId w:val="4"/>
  </w:num>
  <w:num w:numId="17" w16cid:durableId="1472870184">
    <w:abstractNumId w:val="31"/>
  </w:num>
  <w:num w:numId="18" w16cid:durableId="2020112721">
    <w:abstractNumId w:val="30"/>
  </w:num>
  <w:num w:numId="19" w16cid:durableId="1732190318">
    <w:abstractNumId w:val="42"/>
  </w:num>
  <w:num w:numId="20" w16cid:durableId="1329089199">
    <w:abstractNumId w:val="24"/>
  </w:num>
  <w:num w:numId="21" w16cid:durableId="197550054">
    <w:abstractNumId w:val="20"/>
  </w:num>
  <w:num w:numId="22" w16cid:durableId="1114714325">
    <w:abstractNumId w:val="35"/>
  </w:num>
  <w:num w:numId="23" w16cid:durableId="776145665">
    <w:abstractNumId w:val="17"/>
  </w:num>
  <w:num w:numId="24" w16cid:durableId="801458867">
    <w:abstractNumId w:val="14"/>
  </w:num>
  <w:num w:numId="25" w16cid:durableId="687869515">
    <w:abstractNumId w:val="9"/>
  </w:num>
  <w:num w:numId="26" w16cid:durableId="1562903066">
    <w:abstractNumId w:val="11"/>
  </w:num>
  <w:num w:numId="27" w16cid:durableId="741492653">
    <w:abstractNumId w:val="12"/>
  </w:num>
  <w:num w:numId="28" w16cid:durableId="1012606531">
    <w:abstractNumId w:val="34"/>
  </w:num>
  <w:num w:numId="29" w16cid:durableId="451679562">
    <w:abstractNumId w:val="25"/>
  </w:num>
  <w:num w:numId="30" w16cid:durableId="346252536">
    <w:abstractNumId w:val="32"/>
  </w:num>
  <w:num w:numId="31" w16cid:durableId="267393195">
    <w:abstractNumId w:val="5"/>
  </w:num>
  <w:num w:numId="32" w16cid:durableId="697004809">
    <w:abstractNumId w:val="41"/>
  </w:num>
  <w:num w:numId="33" w16cid:durableId="943610750">
    <w:abstractNumId w:val="0"/>
  </w:num>
  <w:num w:numId="34" w16cid:durableId="360323157">
    <w:abstractNumId w:val="10"/>
  </w:num>
  <w:num w:numId="35" w16cid:durableId="123474925">
    <w:abstractNumId w:val="23"/>
  </w:num>
  <w:num w:numId="36" w16cid:durableId="530455694">
    <w:abstractNumId w:val="37"/>
  </w:num>
  <w:num w:numId="37" w16cid:durableId="1740982881">
    <w:abstractNumId w:val="40"/>
  </w:num>
  <w:num w:numId="38" w16cid:durableId="9527460">
    <w:abstractNumId w:val="13"/>
  </w:num>
  <w:num w:numId="39" w16cid:durableId="468744220">
    <w:abstractNumId w:val="36"/>
  </w:num>
  <w:num w:numId="40" w16cid:durableId="738360611">
    <w:abstractNumId w:val="16"/>
  </w:num>
  <w:num w:numId="41" w16cid:durableId="12734919">
    <w:abstractNumId w:val="38"/>
  </w:num>
  <w:num w:numId="42" w16cid:durableId="1276864957">
    <w:abstractNumId w:val="43"/>
  </w:num>
  <w:num w:numId="43" w16cid:durableId="2013952292">
    <w:abstractNumId w:val="1"/>
  </w:num>
  <w:num w:numId="44" w16cid:durableId="826017728">
    <w:abstractNumId w:val="26"/>
  </w:num>
  <w:num w:numId="45" w16cid:durableId="1294411631">
    <w:abstractNumId w:val="39"/>
  </w:num>
  <w:num w:numId="46" w16cid:durableId="2049377090">
    <w:abstractNumId w:val="3"/>
  </w:num>
  <w:num w:numId="47" w16cid:durableId="1192574034">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62093"/>
    <w:rsid w:val="00062B23"/>
    <w:rsid w:val="00063644"/>
    <w:rsid w:val="00064926"/>
    <w:rsid w:val="00065821"/>
    <w:rsid w:val="00065952"/>
    <w:rsid w:val="0006636A"/>
    <w:rsid w:val="000669FE"/>
    <w:rsid w:val="000675D5"/>
    <w:rsid w:val="0007024A"/>
    <w:rsid w:val="0007332B"/>
    <w:rsid w:val="00074E5E"/>
    <w:rsid w:val="0007541E"/>
    <w:rsid w:val="0007677C"/>
    <w:rsid w:val="00076BDB"/>
    <w:rsid w:val="00084A76"/>
    <w:rsid w:val="000868E2"/>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1F07"/>
    <w:rsid w:val="000C362F"/>
    <w:rsid w:val="000C518B"/>
    <w:rsid w:val="000C52EB"/>
    <w:rsid w:val="000C5F88"/>
    <w:rsid w:val="000D0558"/>
    <w:rsid w:val="000D2364"/>
    <w:rsid w:val="000D6380"/>
    <w:rsid w:val="000D6C11"/>
    <w:rsid w:val="000E093F"/>
    <w:rsid w:val="000E19D4"/>
    <w:rsid w:val="000E3161"/>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977"/>
    <w:rsid w:val="001D4F85"/>
    <w:rsid w:val="001D56B6"/>
    <w:rsid w:val="001D60C7"/>
    <w:rsid w:val="001D616C"/>
    <w:rsid w:val="001D7D3A"/>
    <w:rsid w:val="001E0728"/>
    <w:rsid w:val="001E0F7A"/>
    <w:rsid w:val="001E54F4"/>
    <w:rsid w:val="001E5854"/>
    <w:rsid w:val="001E6F04"/>
    <w:rsid w:val="001E7EC7"/>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C67"/>
    <w:rsid w:val="00221E2F"/>
    <w:rsid w:val="00222D96"/>
    <w:rsid w:val="00223C88"/>
    <w:rsid w:val="0022481F"/>
    <w:rsid w:val="00231568"/>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8302A"/>
    <w:rsid w:val="00283535"/>
    <w:rsid w:val="002835B9"/>
    <w:rsid w:val="00283F64"/>
    <w:rsid w:val="00286227"/>
    <w:rsid w:val="00286723"/>
    <w:rsid w:val="00291325"/>
    <w:rsid w:val="00292603"/>
    <w:rsid w:val="00293EA9"/>
    <w:rsid w:val="00294921"/>
    <w:rsid w:val="00294E8D"/>
    <w:rsid w:val="00295FF2"/>
    <w:rsid w:val="00296A4B"/>
    <w:rsid w:val="00296CAA"/>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6D03"/>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317D"/>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5C65"/>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3C8A"/>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2AB"/>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0B52"/>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6E97"/>
    <w:rsid w:val="00647642"/>
    <w:rsid w:val="006476BA"/>
    <w:rsid w:val="00647811"/>
    <w:rsid w:val="00651742"/>
    <w:rsid w:val="00651A0E"/>
    <w:rsid w:val="00652C66"/>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384E"/>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526B"/>
    <w:rsid w:val="007A5D6A"/>
    <w:rsid w:val="007A66C7"/>
    <w:rsid w:val="007B1506"/>
    <w:rsid w:val="007B1EE4"/>
    <w:rsid w:val="007B2466"/>
    <w:rsid w:val="007B4B0F"/>
    <w:rsid w:val="007B509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5964"/>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6CA6"/>
    <w:rsid w:val="00872933"/>
    <w:rsid w:val="00872E1F"/>
    <w:rsid w:val="008735F4"/>
    <w:rsid w:val="008736CC"/>
    <w:rsid w:val="008743BB"/>
    <w:rsid w:val="00877270"/>
    <w:rsid w:val="008802BD"/>
    <w:rsid w:val="008857A4"/>
    <w:rsid w:val="00885F4F"/>
    <w:rsid w:val="00892CC3"/>
    <w:rsid w:val="00893BF2"/>
    <w:rsid w:val="008941B1"/>
    <w:rsid w:val="0089494E"/>
    <w:rsid w:val="00894C95"/>
    <w:rsid w:val="008969ED"/>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59F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0F23"/>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22F9"/>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06BCC"/>
    <w:rsid w:val="00A10F31"/>
    <w:rsid w:val="00A11C52"/>
    <w:rsid w:val="00A12158"/>
    <w:rsid w:val="00A1224D"/>
    <w:rsid w:val="00A1586E"/>
    <w:rsid w:val="00A1629D"/>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AF6439"/>
    <w:rsid w:val="00AF710F"/>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A65DA"/>
    <w:rsid w:val="00BB2030"/>
    <w:rsid w:val="00BB22DB"/>
    <w:rsid w:val="00BB4EBA"/>
    <w:rsid w:val="00BB593D"/>
    <w:rsid w:val="00BB6C48"/>
    <w:rsid w:val="00BC2069"/>
    <w:rsid w:val="00BC252C"/>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55EC"/>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40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D17"/>
    <w:rsid w:val="00CD1D39"/>
    <w:rsid w:val="00CD24D9"/>
    <w:rsid w:val="00CD250F"/>
    <w:rsid w:val="00CD4347"/>
    <w:rsid w:val="00CE03CC"/>
    <w:rsid w:val="00CE28D6"/>
    <w:rsid w:val="00CE5ED9"/>
    <w:rsid w:val="00CE7F23"/>
    <w:rsid w:val="00CF2C9A"/>
    <w:rsid w:val="00CF5020"/>
    <w:rsid w:val="00CF50BB"/>
    <w:rsid w:val="00CF62A4"/>
    <w:rsid w:val="00CF62CA"/>
    <w:rsid w:val="00CF676D"/>
    <w:rsid w:val="00CF6783"/>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089A"/>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22C0"/>
    <w:rsid w:val="00DD2860"/>
    <w:rsid w:val="00DD2BD4"/>
    <w:rsid w:val="00DD7D8C"/>
    <w:rsid w:val="00DE3CB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46B"/>
    <w:rsid w:val="00EA26E4"/>
    <w:rsid w:val="00EA35CC"/>
    <w:rsid w:val="00EA36F6"/>
    <w:rsid w:val="00EA4746"/>
    <w:rsid w:val="00EA6297"/>
    <w:rsid w:val="00EA7BEB"/>
    <w:rsid w:val="00EB03F3"/>
    <w:rsid w:val="00EB06E7"/>
    <w:rsid w:val="00EB162E"/>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0B08"/>
    <w:rsid w:val="00EE1292"/>
    <w:rsid w:val="00EE21AE"/>
    <w:rsid w:val="00EE23C7"/>
    <w:rsid w:val="00EE5BBD"/>
    <w:rsid w:val="00EE7D5B"/>
    <w:rsid w:val="00EF08C9"/>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850"/>
    <w:rsid w:val="00F13CE0"/>
    <w:rsid w:val="00F15DE9"/>
    <w:rsid w:val="00F204A8"/>
    <w:rsid w:val="00F21C9A"/>
    <w:rsid w:val="00F22B6D"/>
    <w:rsid w:val="00F22F60"/>
    <w:rsid w:val="00F2426C"/>
    <w:rsid w:val="00F249F1"/>
    <w:rsid w:val="00F24FF0"/>
    <w:rsid w:val="00F26961"/>
    <w:rsid w:val="00F26992"/>
    <w:rsid w:val="00F26F7B"/>
    <w:rsid w:val="00F301EA"/>
    <w:rsid w:val="00F31F0E"/>
    <w:rsid w:val="00F32F17"/>
    <w:rsid w:val="00F32FF1"/>
    <w:rsid w:val="00F344A9"/>
    <w:rsid w:val="00F3463B"/>
    <w:rsid w:val="00F34B44"/>
    <w:rsid w:val="00F3558E"/>
    <w:rsid w:val="00F35916"/>
    <w:rsid w:val="00F36C33"/>
    <w:rsid w:val="00F3760C"/>
    <w:rsid w:val="00F4076A"/>
    <w:rsid w:val="00F410EA"/>
    <w:rsid w:val="00F41BE2"/>
    <w:rsid w:val="00F42EF4"/>
    <w:rsid w:val="00F4468E"/>
    <w:rsid w:val="00F4471C"/>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4BC"/>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877</Words>
  <Characters>5000</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30</cp:revision>
  <dcterms:created xsi:type="dcterms:W3CDTF">2023-04-28T16:45:00Z</dcterms:created>
  <dcterms:modified xsi:type="dcterms:W3CDTF">2023-05-26T13:47:00Z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