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40B3415" w14:textId="77777777" w:rsidR="00C076DF" w:rsidRDefault="00C076DF">
      <w:pPr>
        <w:pBdr>
          <w:top w:val="single" w:sz="4" w:space="1" w:color="0000FF"/>
          <w:left w:val="single" w:sz="4" w:space="4" w:color="0000FF"/>
          <w:bottom w:val="single" w:sz="4" w:space="1" w:color="0000FF"/>
          <w:right w:val="single" w:sz="4" w:space="4" w:color="0000FF"/>
        </w:pBdr>
        <w:jc w:val="both"/>
        <w:rPr>
          <w:rFonts w:ascii="Calibri" w:hAnsi="Calibri" w:cs="Calibri"/>
          <w:sz w:val="20"/>
          <w:szCs w:val="20"/>
        </w:rPr>
      </w:pPr>
      <w:r>
        <w:rPr>
          <w:rFonts w:ascii="Calibri" w:hAnsi="Calibri" w:cs="Calibri"/>
          <w:b/>
          <w:color w:val="000080"/>
          <w:spacing w:val="-2"/>
          <w:sz w:val="28"/>
          <w:szCs w:val="28"/>
        </w:rPr>
        <w:t xml:space="preserve">DICHIARAZIONI PROTOCOLLO DI LEGALITA’                                                           </w:t>
      </w:r>
      <w:proofErr w:type="gramStart"/>
      <w:r>
        <w:rPr>
          <w:rFonts w:ascii="Calibri" w:hAnsi="Calibri" w:cs="Calibri"/>
          <w:b/>
          <w:color w:val="000080"/>
          <w:spacing w:val="-2"/>
          <w:sz w:val="28"/>
          <w:szCs w:val="28"/>
        </w:rPr>
        <w:t xml:space="preserve">   (</w:t>
      </w:r>
      <w:proofErr w:type="gramEnd"/>
      <w:r>
        <w:rPr>
          <w:rFonts w:ascii="Calibri" w:hAnsi="Calibri" w:cs="Calibri"/>
          <w:b/>
          <w:color w:val="000080"/>
          <w:spacing w:val="-2"/>
          <w:sz w:val="28"/>
          <w:szCs w:val="28"/>
        </w:rPr>
        <w:t>modello A4)</w:t>
      </w:r>
    </w:p>
    <w:p w14:paraId="4CD9FBAB" w14:textId="77777777" w:rsidR="007F49B6" w:rsidRDefault="007F49B6">
      <w:pPr>
        <w:tabs>
          <w:tab w:val="left" w:pos="-1800"/>
          <w:tab w:val="left" w:pos="1080"/>
          <w:tab w:val="left" w:pos="1800"/>
          <w:tab w:val="left" w:pos="6300"/>
        </w:tabs>
        <w:spacing w:after="120"/>
        <w:jc w:val="both"/>
        <w:rPr>
          <w:rFonts w:ascii="Calibri" w:hAnsi="Calibri" w:cs="Calibri"/>
          <w:sz w:val="22"/>
          <w:szCs w:val="22"/>
        </w:rPr>
      </w:pPr>
    </w:p>
    <w:p w14:paraId="6198BA7E" w14:textId="77777777" w:rsidR="00C076DF" w:rsidRDefault="00C076DF">
      <w:pPr>
        <w:tabs>
          <w:tab w:val="left" w:pos="-1800"/>
          <w:tab w:val="left" w:pos="1080"/>
          <w:tab w:val="left" w:pos="1800"/>
          <w:tab w:val="left" w:pos="6300"/>
        </w:tabs>
        <w:spacing w:after="120"/>
        <w:jc w:val="both"/>
        <w:rPr>
          <w:rFonts w:ascii="Calibri" w:hAnsi="Calibri" w:cs="Calibri"/>
          <w:sz w:val="22"/>
          <w:szCs w:val="22"/>
        </w:rPr>
      </w:pPr>
      <w:r>
        <w:rPr>
          <w:rFonts w:ascii="Calibri" w:hAnsi="Calibri" w:cs="Calibri"/>
          <w:sz w:val="22"/>
          <w:szCs w:val="22"/>
        </w:rPr>
        <w:t>Il sottoscritto ______________________, nato il ___________ a _______________ in qualità di __________________ dell’impresa_________________________</w:t>
      </w:r>
    </w:p>
    <w:p w14:paraId="3B3758C7" w14:textId="77777777" w:rsidR="00C076DF" w:rsidRDefault="00C076DF">
      <w:pPr>
        <w:pStyle w:val="Corpodeltesto21"/>
        <w:spacing w:line="240" w:lineRule="auto"/>
        <w:jc w:val="both"/>
        <w:rPr>
          <w:rFonts w:ascii="Calibri" w:hAnsi="Calibri" w:cs="Calibri"/>
          <w:sz w:val="22"/>
          <w:szCs w:val="22"/>
        </w:rPr>
      </w:pPr>
      <w:r>
        <w:rPr>
          <w:rFonts w:ascii="Calibri" w:hAnsi="Calibri" w:cs="Calibri"/>
          <w:sz w:val="22"/>
          <w:szCs w:val="22"/>
        </w:rPr>
        <w:t xml:space="preserve">ai sensi degli articoli 46 e 47 del D.P.R. 28 dicembre 2000, n. 445 e </w:t>
      </w:r>
      <w:proofErr w:type="spellStart"/>
      <w:r>
        <w:rPr>
          <w:rFonts w:ascii="Calibri" w:hAnsi="Calibri" w:cs="Calibri"/>
          <w:sz w:val="22"/>
          <w:szCs w:val="22"/>
        </w:rPr>
        <w:t>s.m.i.</w:t>
      </w:r>
      <w:proofErr w:type="spellEnd"/>
      <w:r>
        <w:rPr>
          <w:rFonts w:ascii="Calibri" w:hAnsi="Calibri" w:cs="Calibri"/>
          <w:sz w:val="22"/>
          <w:szCs w:val="22"/>
        </w:rPr>
        <w:t>, consapevole delle sanzioni penali previste dall’articolo 76 del medesimo D.P.R. per le ipotesi di falsità in atti e dichiarazioni mendaci ivi indicate e che la falsa o carente dichiarazione è causa di esclusione dalla procedura di gara:</w:t>
      </w:r>
    </w:p>
    <w:p w14:paraId="55559E70" w14:textId="77777777" w:rsidR="00C076DF" w:rsidRDefault="00C076DF">
      <w:pPr>
        <w:numPr>
          <w:ilvl w:val="0"/>
          <w:numId w:val="2"/>
        </w:numPr>
        <w:autoSpaceDE w:val="0"/>
        <w:spacing w:after="120"/>
        <w:jc w:val="both"/>
        <w:rPr>
          <w:rFonts w:ascii="Calibri" w:hAnsi="Calibri" w:cs="Calibri"/>
          <w:sz w:val="22"/>
          <w:szCs w:val="22"/>
        </w:rPr>
      </w:pPr>
      <w:r>
        <w:rPr>
          <w:rFonts w:ascii="Calibri" w:hAnsi="Calibri" w:cs="Calibri"/>
          <w:sz w:val="22"/>
          <w:szCs w:val="22"/>
        </w:rPr>
        <w:t xml:space="preserve">dichiara di essere a conoscenza e si impegna a rispettare, in maniera integrale e incondizionata, senza eccezione, deroga o riserva alcuna, le clausole e le previsioni del “Protocollo di legalità in materia di appalti” sottoscritto in data </w:t>
      </w:r>
      <w:proofErr w:type="gramStart"/>
      <w:r>
        <w:rPr>
          <w:rFonts w:ascii="Calibri" w:hAnsi="Calibri" w:cs="Calibri"/>
          <w:sz w:val="22"/>
          <w:szCs w:val="22"/>
        </w:rPr>
        <w:t>1 agosto</w:t>
      </w:r>
      <w:proofErr w:type="gramEnd"/>
      <w:r>
        <w:rPr>
          <w:rFonts w:ascii="Calibri" w:hAnsi="Calibri" w:cs="Calibri"/>
          <w:sz w:val="22"/>
          <w:szCs w:val="22"/>
        </w:rPr>
        <w:t xml:space="preserve"> 2007 tra la Prefettura di Napoli e la Regione Campania;</w:t>
      </w:r>
    </w:p>
    <w:p w14:paraId="50AC07DA" w14:textId="77777777" w:rsidR="00C076DF" w:rsidRDefault="00C076DF">
      <w:pPr>
        <w:numPr>
          <w:ilvl w:val="0"/>
          <w:numId w:val="2"/>
        </w:numPr>
        <w:autoSpaceDE w:val="0"/>
        <w:spacing w:after="120"/>
        <w:jc w:val="both"/>
        <w:rPr>
          <w:rFonts w:ascii="Calibri" w:hAnsi="Calibri" w:cs="Calibri"/>
          <w:sz w:val="22"/>
          <w:szCs w:val="22"/>
        </w:rPr>
      </w:pPr>
      <w:r>
        <w:rPr>
          <w:rFonts w:ascii="Calibri" w:hAnsi="Calibri" w:cs="Calibri"/>
          <w:sz w:val="22"/>
          <w:szCs w:val="22"/>
        </w:rPr>
        <w:t>si impegna, in particolare, ad osservare e a rispettare le seguenti clausole, contenute nell’art. 8 del suddetto protocollo, ed in particolare:</w:t>
      </w:r>
    </w:p>
    <w:p w14:paraId="72B615E0" w14:textId="77777777" w:rsidR="00C076DF" w:rsidRDefault="00C076DF">
      <w:pPr>
        <w:numPr>
          <w:ilvl w:val="1"/>
          <w:numId w:val="2"/>
        </w:numPr>
        <w:autoSpaceDE w:val="0"/>
        <w:spacing w:after="120"/>
        <w:jc w:val="both"/>
        <w:rPr>
          <w:rFonts w:ascii="Calibri" w:hAnsi="Calibri" w:cs="Calibri"/>
          <w:sz w:val="22"/>
          <w:szCs w:val="22"/>
        </w:rPr>
      </w:pPr>
      <w:r>
        <w:rPr>
          <w:rFonts w:ascii="Calibri" w:hAnsi="Calibri" w:cs="Calibri"/>
          <w:sz w:val="22"/>
          <w:szCs w:val="22"/>
        </w:rPr>
        <w:t>dichiara di essere a conoscenza di tutte le norme pattizie di cui al protocollo di legalità, sottoscritto nell’anno 2007 dalla stazione appaltante con la Prefettura di Napoli, che qui si intendono integralmente riportate e di accettarne incondizionatamente il contenuto e gli effetti;</w:t>
      </w:r>
    </w:p>
    <w:p w14:paraId="4E7230DA" w14:textId="77777777" w:rsidR="00C076DF" w:rsidRDefault="00C076DF">
      <w:pPr>
        <w:numPr>
          <w:ilvl w:val="1"/>
          <w:numId w:val="2"/>
        </w:numPr>
        <w:autoSpaceDE w:val="0"/>
        <w:spacing w:after="120"/>
        <w:jc w:val="both"/>
        <w:rPr>
          <w:rFonts w:ascii="Calibri" w:hAnsi="Calibri" w:cs="Calibri"/>
          <w:sz w:val="22"/>
          <w:szCs w:val="22"/>
        </w:rPr>
      </w:pPr>
      <w:r>
        <w:rPr>
          <w:rFonts w:ascii="Calibri" w:hAnsi="Calibri" w:cs="Calibri"/>
          <w:sz w:val="22"/>
          <w:szCs w:val="22"/>
        </w:rPr>
        <w:t xml:space="preserve">si impegna a denunciare immediatamente alle Forze di Polizia o all’Autorità Giudiziaria ogni illecita richiesta di denaro, prestazione o </w:t>
      </w:r>
      <w:proofErr w:type="spellStart"/>
      <w:r>
        <w:rPr>
          <w:rFonts w:ascii="Calibri" w:hAnsi="Calibri" w:cs="Calibri"/>
          <w:sz w:val="22"/>
          <w:szCs w:val="22"/>
        </w:rPr>
        <w:t>altra</w:t>
      </w:r>
      <w:proofErr w:type="spellEnd"/>
      <w:r>
        <w:rPr>
          <w:rFonts w:ascii="Calibri" w:hAnsi="Calibri" w:cs="Calibri"/>
          <w:sz w:val="22"/>
          <w:szCs w:val="22"/>
        </w:rPr>
        <w:t xml:space="preserve"> utilità ovvero offerta di protezione nei confronti dell’imprenditore, degli eventuali componenti la compagine sociale o dei rispettivi familiari (richiesta di tangenti, pressioni per indirizzare l’assunzione di personale o l’affidamento di lavorazioni, forniture o servizi a determinate imprese, danneggiamenti, furti di beni personali o di cantiere);</w:t>
      </w:r>
    </w:p>
    <w:p w14:paraId="0DC90C6A" w14:textId="77777777" w:rsidR="00C076DF" w:rsidRDefault="00C076DF">
      <w:pPr>
        <w:numPr>
          <w:ilvl w:val="1"/>
          <w:numId w:val="2"/>
        </w:numPr>
        <w:autoSpaceDE w:val="0"/>
        <w:spacing w:after="120"/>
        <w:jc w:val="both"/>
        <w:rPr>
          <w:rFonts w:ascii="Calibri" w:hAnsi="Calibri" w:cs="Calibri"/>
          <w:sz w:val="22"/>
          <w:szCs w:val="22"/>
        </w:rPr>
      </w:pPr>
      <w:r>
        <w:rPr>
          <w:rFonts w:ascii="Calibri" w:hAnsi="Calibri" w:cs="Calibri"/>
          <w:sz w:val="22"/>
          <w:szCs w:val="22"/>
        </w:rPr>
        <w:t>si impegna a segnalare alla Prefettura l’avvenuta formalizzazione della denuncia di cui alla precedente clausola b2 e ciò al fine di consentire, nell’immediato, da parte dell’Autorità di pubblica sicurezza, l’attivazione di ogni conseguente iniziativa;</w:t>
      </w:r>
    </w:p>
    <w:p w14:paraId="74EE0397" w14:textId="77777777" w:rsidR="00C076DF" w:rsidRDefault="00C076DF">
      <w:pPr>
        <w:numPr>
          <w:ilvl w:val="1"/>
          <w:numId w:val="2"/>
        </w:numPr>
        <w:autoSpaceDE w:val="0"/>
        <w:spacing w:after="120"/>
        <w:jc w:val="both"/>
        <w:rPr>
          <w:rFonts w:ascii="Calibri" w:hAnsi="Calibri" w:cs="Calibri"/>
          <w:sz w:val="22"/>
          <w:szCs w:val="22"/>
        </w:rPr>
      </w:pPr>
      <w:r>
        <w:rPr>
          <w:rFonts w:ascii="Calibri" w:hAnsi="Calibri" w:cs="Calibri"/>
          <w:sz w:val="22"/>
          <w:szCs w:val="22"/>
        </w:rPr>
        <w:t>dichiara di conoscere e di accettare la clausola espressa che prevede la risoluzione immediata ed automatica del contratto, qualora dovessero essere comunicate dalla Prefettura, successivamente alla stipula del contratto, informazioni interdittive, ovvero la sussistenza di ipotesi di collegamento formale e/o sostanziale o di accordi con altre imprese partecipanti alle procedure concorsuali d’interesse. Qualora il contratto sia stato stipulato nelle more dell’acquisizione delle informazioni del prefetto, sarà applicato a carico dell’impresa, oggetto dell’informativa interdittiva successiva, anche una penale nella misura del 10% del valore del contratto ovvero, qualora lo stesso non sia determinato o determinabile, una penale pari al valore delle prestazioni al momento eseguite; le predette penali saranno applicate mediante automatica detrazione, da parte della stazione appaltante, del relativo importo dalle somme dovute all’impresa in relazione alla prima erogazione utile;</w:t>
      </w:r>
    </w:p>
    <w:p w14:paraId="6A0CA3D3" w14:textId="77777777" w:rsidR="00C076DF" w:rsidRPr="007F49B6" w:rsidRDefault="00C076DF" w:rsidP="007F49B6">
      <w:pPr>
        <w:numPr>
          <w:ilvl w:val="1"/>
          <w:numId w:val="2"/>
        </w:numPr>
        <w:autoSpaceDE w:val="0"/>
        <w:spacing w:after="120"/>
        <w:jc w:val="both"/>
        <w:rPr>
          <w:rFonts w:ascii="Calibri" w:hAnsi="Calibri" w:cs="Calibri"/>
          <w:sz w:val="22"/>
          <w:szCs w:val="22"/>
        </w:rPr>
      </w:pPr>
      <w:r>
        <w:rPr>
          <w:rFonts w:ascii="Calibri" w:hAnsi="Calibri" w:cs="Calibri"/>
          <w:sz w:val="22"/>
          <w:szCs w:val="22"/>
        </w:rPr>
        <w:t>dichiara di conoscere e di accettare la clausola risolutiva espressa che prevede la risoluzione immediata ed automatica del contratto, in caso di grave e reiterato inadempimento delle disposizioni in materia di collocamento, igiene e sicurezza sul lavoro anche con riguardo alla nomina del responsabile della sicurezza e di tutela dei lavoratori in materia contrattuale e sindacale;</w:t>
      </w:r>
      <w:r w:rsidRPr="00D2060F">
        <w:rPr>
          <w:rFonts w:ascii="Calibri" w:hAnsi="Calibri" w:cs="Calibri"/>
          <w:sz w:val="22"/>
          <w:szCs w:val="22"/>
        </w:rPr>
        <w:tab/>
      </w:r>
      <w:r w:rsidRPr="00D2060F">
        <w:rPr>
          <w:rFonts w:ascii="Calibri" w:hAnsi="Calibri" w:cs="Calibri"/>
          <w:sz w:val="22"/>
          <w:szCs w:val="22"/>
        </w:rPr>
        <w:tab/>
      </w:r>
      <w:r w:rsidRPr="00D2060F">
        <w:rPr>
          <w:rFonts w:ascii="Calibri" w:hAnsi="Calibri" w:cs="Calibri"/>
          <w:sz w:val="22"/>
          <w:szCs w:val="22"/>
        </w:rPr>
        <w:tab/>
      </w:r>
      <w:r w:rsidRPr="00D2060F">
        <w:rPr>
          <w:rFonts w:ascii="Calibri" w:hAnsi="Calibri" w:cs="Calibri"/>
          <w:sz w:val="22"/>
          <w:szCs w:val="22"/>
        </w:rPr>
        <w:tab/>
      </w:r>
      <w:r w:rsidRPr="00D2060F">
        <w:rPr>
          <w:rFonts w:ascii="Calibri" w:hAnsi="Calibri" w:cs="Calibri"/>
          <w:sz w:val="22"/>
          <w:szCs w:val="22"/>
        </w:rPr>
        <w:tab/>
      </w:r>
      <w:r w:rsidRPr="00D2060F">
        <w:rPr>
          <w:rFonts w:ascii="Calibri" w:hAnsi="Calibri" w:cs="Calibri"/>
          <w:sz w:val="22"/>
          <w:szCs w:val="22"/>
        </w:rPr>
        <w:tab/>
      </w:r>
      <w:r w:rsidRPr="00D2060F">
        <w:rPr>
          <w:rFonts w:ascii="Calibri" w:hAnsi="Calibri" w:cs="Calibri"/>
          <w:sz w:val="22"/>
          <w:szCs w:val="22"/>
        </w:rPr>
        <w:tab/>
      </w:r>
      <w:r w:rsidRPr="00D2060F">
        <w:rPr>
          <w:rFonts w:ascii="Calibri" w:hAnsi="Calibri" w:cs="Calibri"/>
          <w:sz w:val="22"/>
          <w:szCs w:val="22"/>
        </w:rPr>
        <w:tab/>
      </w:r>
      <w:r w:rsidRPr="00D2060F">
        <w:rPr>
          <w:rFonts w:ascii="Calibri" w:hAnsi="Calibri" w:cs="Calibri"/>
          <w:sz w:val="22"/>
          <w:szCs w:val="22"/>
        </w:rPr>
        <w:tab/>
      </w:r>
      <w:r w:rsidR="00D2060F">
        <w:rPr>
          <w:rFonts w:ascii="Calibri" w:hAnsi="Calibri" w:cs="Calibri"/>
          <w:sz w:val="22"/>
          <w:szCs w:val="22"/>
        </w:rPr>
        <w:t xml:space="preserve">                                                               </w:t>
      </w:r>
      <w:r w:rsidRPr="00D2060F">
        <w:rPr>
          <w:rFonts w:ascii="Calibri" w:hAnsi="Calibri" w:cs="Calibri"/>
          <w:sz w:val="22"/>
          <w:szCs w:val="22"/>
        </w:rPr>
        <w:t xml:space="preserve">    </w:t>
      </w:r>
      <w:r w:rsidR="00D2060F">
        <w:rPr>
          <w:rFonts w:ascii="Calibri" w:hAnsi="Calibri" w:cs="Calibri"/>
          <w:sz w:val="22"/>
          <w:szCs w:val="22"/>
        </w:rPr>
        <w:t xml:space="preserve">                                         </w:t>
      </w:r>
      <w:r w:rsidRPr="00D2060F">
        <w:rPr>
          <w:rFonts w:ascii="Calibri" w:hAnsi="Calibri" w:cs="Calibri"/>
          <w:sz w:val="22"/>
          <w:szCs w:val="22"/>
        </w:rPr>
        <w:t>FIRMA</w:t>
      </w:r>
    </w:p>
    <w:p w14:paraId="01F5CC1E" w14:textId="77777777" w:rsidR="00C076DF" w:rsidRDefault="00C076DF">
      <w:pPr>
        <w:jc w:val="both"/>
        <w:rPr>
          <w:rFonts w:ascii="Calibri" w:hAnsi="Calibri" w:cs="Calibri"/>
          <w:sz w:val="22"/>
          <w:szCs w:val="22"/>
        </w:rPr>
      </w:pPr>
      <w:r>
        <w:rPr>
          <w:rFonts w:ascii="Calibri" w:eastAsia="Calibri" w:hAnsi="Calibri" w:cs="Calibri"/>
          <w:sz w:val="22"/>
          <w:szCs w:val="22"/>
        </w:rPr>
        <w:t xml:space="preserve">                                                                                                                                           </w:t>
      </w:r>
      <w:r w:rsidR="00D2060F">
        <w:rPr>
          <w:rFonts w:ascii="Calibri" w:hAnsi="Calibri" w:cs="Calibri"/>
          <w:sz w:val="22"/>
          <w:szCs w:val="22"/>
        </w:rPr>
        <w:t xml:space="preserve"> </w:t>
      </w:r>
    </w:p>
    <w:p w14:paraId="4DA4550B" w14:textId="77777777" w:rsidR="00D2060F" w:rsidRPr="002907B3" w:rsidRDefault="00D2060F" w:rsidP="00D2060F">
      <w:pPr>
        <w:widowControl w:val="0"/>
        <w:tabs>
          <w:tab w:val="left" w:pos="567"/>
        </w:tabs>
        <w:suppressAutoHyphens w:val="0"/>
        <w:autoSpaceDE w:val="0"/>
        <w:jc w:val="both"/>
        <w:rPr>
          <w:i/>
          <w:iCs/>
          <w:sz w:val="18"/>
          <w:szCs w:val="18"/>
        </w:rPr>
      </w:pPr>
      <w:r w:rsidRPr="002907B3">
        <w:rPr>
          <w:i/>
          <w:iCs/>
          <w:sz w:val="18"/>
          <w:szCs w:val="18"/>
        </w:rPr>
        <w:t xml:space="preserve">Ai sensi e per gli effetti del regolamento UE n. 2016/679 del Parlamento Europeo e del Consiglio del 27 aprile 2016, la Giunta Regionale informa che i dati personali, sensibili e giudiziali degli interessati sono trattati dall’amministrazione conformemente a quanto prescritto da detto regolamento. Informativa ai sensi dell’articolo 13 del regolamento UE 2016/679: i dati dei concorrenti sono raccolti ai fini della partecipazione alla gara e verranno utilizzati esclusivamente per tale scopo e, comunque, nell’ambito delle attività istituzionali della Giunta Regionale titolare del trattamento. All’interessato competono i diritti di cui all’art. 13, comma 2, lettera b), del citato regolamento. La comunicazione dei dati personali è pertanto necessaria ai fini degli adempimenti prescritti dal </w:t>
      </w:r>
      <w:proofErr w:type="spellStart"/>
      <w:r w:rsidRPr="002907B3">
        <w:rPr>
          <w:i/>
          <w:iCs/>
          <w:sz w:val="18"/>
          <w:szCs w:val="18"/>
        </w:rPr>
        <w:t>D.Lgs.</w:t>
      </w:r>
      <w:proofErr w:type="spellEnd"/>
      <w:r w:rsidRPr="002907B3">
        <w:rPr>
          <w:i/>
          <w:iCs/>
          <w:sz w:val="18"/>
          <w:szCs w:val="18"/>
        </w:rPr>
        <w:t xml:space="preserve"> 50/2016 </w:t>
      </w:r>
      <w:proofErr w:type="spellStart"/>
      <w:r w:rsidRPr="002907B3">
        <w:rPr>
          <w:i/>
          <w:iCs/>
          <w:sz w:val="18"/>
          <w:szCs w:val="18"/>
        </w:rPr>
        <w:t>s.m.i.</w:t>
      </w:r>
      <w:proofErr w:type="spellEnd"/>
      <w:r w:rsidRPr="002907B3">
        <w:rPr>
          <w:i/>
          <w:iCs/>
          <w:sz w:val="18"/>
          <w:szCs w:val="18"/>
        </w:rPr>
        <w:t xml:space="preserve"> (a titolo esemplificativo le verifiche ex lege in capo all’aggiudicatario e a campione sui concorrenti) in quanto la mancata comunicazione degli stessi determinerebbe l’impossibilità da parte dell’amministrazione di osservare i sopra citati adempimenti. Il responsabile della protezione dei Dati Personali è stato individuato dal Titolare nella persona del dott. Vincenzo Fragomeni.  </w:t>
      </w:r>
    </w:p>
    <w:sectPr w:rsidR="00D2060F" w:rsidRPr="002907B3" w:rsidSect="002907B3">
      <w:headerReference w:type="even" r:id="rId7"/>
      <w:headerReference w:type="default" r:id="rId8"/>
      <w:footerReference w:type="even" r:id="rId9"/>
      <w:footerReference w:type="default" r:id="rId10"/>
      <w:headerReference w:type="first" r:id="rId11"/>
      <w:footerReference w:type="first" r:id="rId12"/>
      <w:pgSz w:w="11906" w:h="16838"/>
      <w:pgMar w:top="1582" w:right="851" w:bottom="851" w:left="851" w:header="284" w:footer="709"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5FF9B" w14:textId="77777777" w:rsidR="005111BD" w:rsidRDefault="005111BD">
      <w:r>
        <w:separator/>
      </w:r>
    </w:p>
  </w:endnote>
  <w:endnote w:type="continuationSeparator" w:id="0">
    <w:p w14:paraId="2DD8E6A0" w14:textId="77777777" w:rsidR="005111BD" w:rsidRDefault="00511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D2F66" w14:textId="77777777" w:rsidR="00161B41" w:rsidRDefault="00161B41">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F4842" w14:textId="77777777" w:rsidR="00C076DF" w:rsidRDefault="00161B41">
    <w:pPr>
      <w:pStyle w:val="Pidipagina"/>
      <w:ind w:right="360"/>
    </w:pPr>
    <w:r>
      <w:pict w14:anchorId="2F5672AD">
        <v:shapetype id="_x0000_t202" coordsize="21600,21600" o:spt="202" path="m,l,21600r21600,l21600,xe">
          <v:stroke joinstyle="miter"/>
          <v:path gradientshapeok="t" o:connecttype="rect"/>
        </v:shapetype>
        <v:shape id="_x0000_s1025" type="#_x0000_t202" style="position:absolute;margin-left:546.7pt;margin-top:.05pt;width:27.6pt;height:12.85pt;z-index:251657216;mso-wrap-distance-left:0;mso-wrap-distance-right:0;mso-position-horizontal-relative:page" stroked="f">
          <v:fill color2="black"/>
          <v:textbox style="mso-next-textbox:#_x0000_s1025" inset="0,0,0,0">
            <w:txbxContent>
              <w:p w14:paraId="42A25904" w14:textId="77777777" w:rsidR="00C076DF" w:rsidRDefault="00C076DF">
                <w:pPr>
                  <w:pStyle w:val="Pidipagina"/>
                </w:pPr>
                <w:r>
                  <w:rPr>
                    <w:rStyle w:val="Numeropagina"/>
                  </w:rPr>
                  <w:fldChar w:fldCharType="begin"/>
                </w:r>
                <w:r>
                  <w:rPr>
                    <w:rStyle w:val="Numeropagina"/>
                  </w:rPr>
                  <w:instrText xml:space="preserve"> PAGE </w:instrText>
                </w:r>
                <w:r>
                  <w:rPr>
                    <w:rStyle w:val="Numeropagina"/>
                  </w:rPr>
                  <w:fldChar w:fldCharType="separate"/>
                </w:r>
                <w:r>
                  <w:rPr>
                    <w:rStyle w:val="Numeropagina"/>
                  </w:rPr>
                  <w:t>1</w:t>
                </w:r>
                <w:r>
                  <w:rPr>
                    <w:rStyle w:val="Numeropagina"/>
                  </w:rPr>
                  <w:fldChar w:fldCharType="end"/>
                </w:r>
              </w:p>
            </w:txbxContent>
          </v:textbox>
          <w10:wrap type="square" side="largest" anchorx="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16E91" w14:textId="77777777" w:rsidR="00161B41" w:rsidRDefault="00161B4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81DD1" w14:textId="77777777" w:rsidR="005111BD" w:rsidRDefault="005111BD">
      <w:r>
        <w:separator/>
      </w:r>
    </w:p>
  </w:footnote>
  <w:footnote w:type="continuationSeparator" w:id="0">
    <w:p w14:paraId="2D5874E1" w14:textId="77777777" w:rsidR="005111BD" w:rsidRDefault="005111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DC06F" w14:textId="77777777" w:rsidR="00161B41" w:rsidRDefault="00161B41">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E0099" w14:textId="3AE7933C" w:rsidR="002907B3" w:rsidRPr="002907B3" w:rsidRDefault="00161B41" w:rsidP="002907B3">
    <w:pPr>
      <w:pStyle w:val="Intestazione"/>
      <w:rPr>
        <w:rFonts w:ascii="Calibri" w:hAnsi="Calibri" w:cs="Calibri"/>
        <w:b/>
        <w:bCs/>
        <w:sz w:val="24"/>
        <w:szCs w:val="24"/>
        <w:lang w:eastAsia="it-IT"/>
      </w:rPr>
    </w:pPr>
    <w:r>
      <w:object w:dxaOrig="1440" w:dyaOrig="1440" w14:anchorId="4A4B07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3.1pt;width:19.7pt;height:28.2pt;z-index:251659264;mso-wrap-distance-left:9.05pt;mso-wrap-distance-right:9.05pt;mso-position-horizontal:center" filled="t">
          <v:fill opacity="0" color2="black"/>
          <v:imagedata r:id="rId1" o:title=""/>
          <w10:wrap type="square"/>
        </v:shape>
        <o:OLEObject Type="Embed" ProgID="Word.Picture.8" ShapeID="_x0000_s1028" DrawAspect="Content" ObjectID="_1748843827" r:id="rId2"/>
      </w:object>
    </w:r>
  </w:p>
  <w:p w14:paraId="79477C4F" w14:textId="77777777" w:rsidR="00161B41" w:rsidRPr="00161B41" w:rsidRDefault="00161B41" w:rsidP="00161B41">
    <w:pPr>
      <w:pBdr>
        <w:left w:val="single" w:sz="12" w:space="4" w:color="C00000"/>
      </w:pBdr>
      <w:autoSpaceDE w:val="0"/>
      <w:autoSpaceDN w:val="0"/>
      <w:adjustRightInd w:val="0"/>
      <w:ind w:left="-284" w:right="313"/>
      <w:jc w:val="both"/>
      <w:rPr>
        <w:rFonts w:ascii="Calibri" w:hAnsi="Calibri" w:cs="Calibri"/>
        <w:sz w:val="20"/>
        <w:szCs w:val="20"/>
      </w:rPr>
    </w:pPr>
    <w:r w:rsidRPr="00161B41">
      <w:rPr>
        <w:rFonts w:ascii="Calibri" w:hAnsi="Calibri" w:cs="Calibri"/>
        <w:sz w:val="20"/>
        <w:szCs w:val="20"/>
      </w:rPr>
      <w:t>Proc.n.3625/AP/2023. Procedura aperta a mezzo di Accordo Quadro ai sensi dell'art. 54 del D.LGS. 50/2016 per l’acquisizione di servizi per la gestione delle zone a verde degli immobili regionali e delle sedi istituzionali.CIG.9899823860</w:t>
    </w:r>
  </w:p>
  <w:p w14:paraId="2F6BAF92" w14:textId="695180C1" w:rsidR="00C076DF" w:rsidRPr="002907B3" w:rsidRDefault="00C076DF" w:rsidP="002907B3">
    <w:pPr>
      <w:pBdr>
        <w:left w:val="single" w:sz="12" w:space="4" w:color="C00000"/>
      </w:pBdr>
      <w:autoSpaceDE w:val="0"/>
      <w:autoSpaceDN w:val="0"/>
      <w:adjustRightInd w:val="0"/>
      <w:ind w:left="-284" w:right="313"/>
      <w:jc w:val="both"/>
      <w:rPr>
        <w:rFonts w:ascii="Calibri" w:hAnsi="Calibri" w:cs="Calibri"/>
        <w:kern w:val="2"/>
        <w:sz w:val="20"/>
        <w:szCs w:val="20"/>
        <w:lang w:eastAsia="ar-S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18E48" w14:textId="77777777" w:rsidR="00161B41" w:rsidRDefault="00161B41">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Times New Roman" w:eastAsia="Times New Roman" w:hAnsi="Times New Roman" w:cs="Times New Roman" w:hint="default"/>
        <w:sz w:val="18"/>
        <w:szCs w:val="18"/>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lowerLetter"/>
      <w:pStyle w:val="Numeroelenco1"/>
      <w:lvlText w:val="%1)"/>
      <w:lvlJc w:val="left"/>
      <w:pPr>
        <w:tabs>
          <w:tab w:val="num" w:pos="340"/>
        </w:tabs>
        <w:ind w:left="340" w:hanging="340"/>
      </w:pPr>
      <w:rPr>
        <w:rFonts w:ascii="Calibri" w:hAnsi="Calibri" w:cs="Calibri" w:hint="default"/>
        <w:b w:val="0"/>
      </w:rPr>
    </w:lvl>
    <w:lvl w:ilvl="1">
      <w:start w:val="1"/>
      <w:numFmt w:val="decimal"/>
      <w:lvlText w:val="%2."/>
      <w:lvlJc w:val="left"/>
      <w:pPr>
        <w:tabs>
          <w:tab w:val="num" w:pos="680"/>
        </w:tabs>
        <w:ind w:left="680" w:hanging="340"/>
      </w:pPr>
      <w:rPr>
        <w:rFonts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934164239">
    <w:abstractNumId w:val="0"/>
  </w:num>
  <w:num w:numId="2" w16cid:durableId="15696540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92260"/>
    <w:rsid w:val="0002338F"/>
    <w:rsid w:val="001379FE"/>
    <w:rsid w:val="00161B41"/>
    <w:rsid w:val="002907B3"/>
    <w:rsid w:val="00392260"/>
    <w:rsid w:val="003A62E6"/>
    <w:rsid w:val="004574CB"/>
    <w:rsid w:val="004F3AA6"/>
    <w:rsid w:val="005111BD"/>
    <w:rsid w:val="00634D66"/>
    <w:rsid w:val="007F49B6"/>
    <w:rsid w:val="00884A2B"/>
    <w:rsid w:val="00C076DF"/>
    <w:rsid w:val="00D2060F"/>
    <w:rsid w:val="00D73539"/>
    <w:rsid w:val="00FD69F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8EF9E1"/>
  <w15:chartTrackingRefBased/>
  <w15:docId w15:val="{C786B721-69CC-4290-88B1-2AFC00AC3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pPr>
    <w:rPr>
      <w:kern w:val="1"/>
      <w:sz w:val="24"/>
      <w:szCs w:val="24"/>
      <w:lang w:eastAsia="zh-CN"/>
    </w:rPr>
  </w:style>
  <w:style w:type="paragraph" w:styleId="Titolo1">
    <w:name w:val="heading 1"/>
    <w:basedOn w:val="Normale"/>
    <w:next w:val="Normale"/>
    <w:qFormat/>
    <w:pPr>
      <w:keepNext/>
      <w:widowControl w:val="0"/>
      <w:numPr>
        <w:numId w:val="1"/>
      </w:numPr>
      <w:autoSpaceDE w:val="0"/>
      <w:spacing w:before="240" w:after="60"/>
      <w:outlineLvl w:val="0"/>
    </w:pPr>
    <w:rPr>
      <w:rFonts w:ascii="Arial" w:hAnsi="Arial" w:cs="Arial"/>
      <w:b/>
      <w:bCs/>
      <w:sz w:val="32"/>
      <w:szCs w:val="32"/>
    </w:rPr>
  </w:style>
  <w:style w:type="paragraph" w:styleId="Titolo2">
    <w:name w:val="heading 2"/>
    <w:basedOn w:val="Normale"/>
    <w:next w:val="Normale"/>
    <w:qFormat/>
    <w:pPr>
      <w:keepNext/>
      <w:ind w:firstLine="5103"/>
      <w:jc w:val="both"/>
      <w:outlineLvl w:val="1"/>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Times New Roman" w:eastAsia="Times New Roman" w:hAnsi="Times New Roman" w:cs="Times New Roman" w:hint="default"/>
      <w:sz w:val="18"/>
      <w:szCs w:val="18"/>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Calibri" w:hAnsi="Calibri" w:cs="Calibri" w:hint="default"/>
      <w:b w:val="0"/>
    </w:rPr>
  </w:style>
  <w:style w:type="character" w:customStyle="1" w:styleId="WW8Num2z1">
    <w:name w:val="WW8Num2z1"/>
    <w:rPr>
      <w:rFonts w:hint="default"/>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Carpredefinitoparagrafo9">
    <w:name w:val="Car. predefinito paragrafo9"/>
  </w:style>
  <w:style w:type="character" w:customStyle="1" w:styleId="Carpredefinitoparagrafo8">
    <w:name w:val="Car. predefinito paragrafo8"/>
  </w:style>
  <w:style w:type="character" w:customStyle="1" w:styleId="Carpredefinitoparagrafo7">
    <w:name w:val="Car. predefinito paragrafo7"/>
  </w:style>
  <w:style w:type="character" w:customStyle="1" w:styleId="Caratterepredefinitoparagrafo">
    <w:name w:val="Carattere predefinito paragrafo"/>
  </w:style>
  <w:style w:type="character" w:customStyle="1" w:styleId="Carpredefinitoparagrafo4">
    <w:name w:val="Car. predefinito paragrafo4"/>
  </w:style>
  <w:style w:type="character" w:customStyle="1" w:styleId="Carpredefinitoparagrafo3">
    <w:name w:val="Car. predefinito paragrafo3"/>
  </w:style>
  <w:style w:type="character" w:customStyle="1" w:styleId="Carpredefinitoparagrafo2">
    <w:name w:val="Car. predefinito paragrafo2"/>
  </w:style>
  <w:style w:type="character" w:customStyle="1" w:styleId="Carpredefinitoparagrafo1">
    <w:name w:val="Car. predefinito paragrafo1"/>
  </w:style>
  <w:style w:type="character" w:customStyle="1" w:styleId="Titolo1Carattere">
    <w:name w:val="Titolo 1 Carattere"/>
    <w:rPr>
      <w:rFonts w:ascii="Arial" w:hAnsi="Arial" w:cs="Arial"/>
      <w:b/>
      <w:bCs/>
      <w:kern w:val="1"/>
      <w:sz w:val="32"/>
      <w:szCs w:val="32"/>
      <w:lang w:val="it-IT" w:bidi="ar-SA"/>
    </w:rPr>
  </w:style>
  <w:style w:type="character" w:styleId="Numeropagina">
    <w:name w:val="page number"/>
    <w:basedOn w:val="Carpredefinitoparagrafo1"/>
  </w:style>
  <w:style w:type="character" w:customStyle="1" w:styleId="IntestazioneCarattere">
    <w:name w:val="Intestazione Carattere"/>
    <w:rPr>
      <w:kern w:val="1"/>
      <w:sz w:val="24"/>
      <w:szCs w:val="24"/>
    </w:rPr>
  </w:style>
  <w:style w:type="character" w:styleId="Collegamentoipertestuale">
    <w:name w:val="Hyperlink"/>
    <w:rPr>
      <w:color w:val="0000FF"/>
      <w:u w:val="single"/>
    </w:rPr>
  </w:style>
  <w:style w:type="character" w:customStyle="1" w:styleId="TitoloCarattere">
    <w:name w:val="Titolo Carattere"/>
    <w:rPr>
      <w:rFonts w:ascii="Arial" w:hAnsi="Arial" w:cs="Arial"/>
      <w:b/>
      <w:sz w:val="28"/>
    </w:rPr>
  </w:style>
  <w:style w:type="character" w:customStyle="1" w:styleId="Absatz-Standardschriftart">
    <w:name w:val="Absatz-Standardschriftart"/>
  </w:style>
  <w:style w:type="character" w:customStyle="1" w:styleId="WW8Num5z1">
    <w:name w:val="WW8Num5z1"/>
  </w:style>
  <w:style w:type="character" w:customStyle="1" w:styleId="WW8Num3z1">
    <w:name w:val="WW8Num3z1"/>
    <w:rPr>
      <w:rFonts w:ascii="Courier New" w:hAnsi="Courier New" w:cs="Courier New"/>
    </w:rPr>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4z1">
    <w:name w:val="WW8Num4z1"/>
  </w:style>
  <w:style w:type="character" w:customStyle="1" w:styleId="Carpredefinitoparagrafo5">
    <w:name w:val="Car. predefinito paragrafo5"/>
  </w:style>
  <w:style w:type="character" w:customStyle="1" w:styleId="Caratterepredefinitoparagrafo1">
    <w:name w:val="Carattere predefinito paragrafo1"/>
  </w:style>
  <w:style w:type="character" w:customStyle="1" w:styleId="Carpredefinitoparagrafo6">
    <w:name w:val="Car. predefinito paragrafo6"/>
  </w:style>
  <w:style w:type="character" w:customStyle="1" w:styleId="WW8Num5z8">
    <w:name w:val="WW8Num5z8"/>
  </w:style>
  <w:style w:type="character" w:customStyle="1" w:styleId="WW8Num5z7">
    <w:name w:val="WW8Num5z7"/>
  </w:style>
  <w:style w:type="character" w:customStyle="1" w:styleId="WW8Num5z6">
    <w:name w:val="WW8Num5z6"/>
  </w:style>
  <w:style w:type="character" w:customStyle="1" w:styleId="WW8Num5z5">
    <w:name w:val="WW8Num5z5"/>
  </w:style>
  <w:style w:type="character" w:customStyle="1" w:styleId="WW8Num5z4">
    <w:name w:val="WW8Num5z4"/>
  </w:style>
  <w:style w:type="character" w:customStyle="1" w:styleId="WW8Num5z3">
    <w:name w:val="WW8Num5z3"/>
  </w:style>
  <w:style w:type="character" w:customStyle="1" w:styleId="WW8Num5z2">
    <w:name w:val="WW8Num5z2"/>
    <w:rPr>
      <w:rFonts w:ascii="Calibri" w:hAnsi="Calibri" w:cs="Verdana"/>
    </w:rPr>
  </w:style>
  <w:style w:type="character" w:customStyle="1" w:styleId="WW8Num17z8">
    <w:name w:val="WW8Num17z8"/>
  </w:style>
  <w:style w:type="character" w:customStyle="1" w:styleId="WW8Num17z7">
    <w:name w:val="WW8Num17z7"/>
  </w:style>
  <w:style w:type="character" w:customStyle="1" w:styleId="WW8Num17z6">
    <w:name w:val="WW8Num17z6"/>
  </w:style>
  <w:style w:type="character" w:customStyle="1" w:styleId="WW8Num17z5">
    <w:name w:val="WW8Num17z5"/>
  </w:style>
  <w:style w:type="character" w:customStyle="1" w:styleId="WW8Num17z4">
    <w:name w:val="WW8Num17z4"/>
  </w:style>
  <w:style w:type="character" w:customStyle="1" w:styleId="WW8Num17z3">
    <w:name w:val="WW8Num17z3"/>
  </w:style>
  <w:style w:type="character" w:customStyle="1" w:styleId="WW8Num17z2">
    <w:name w:val="WW8Num17z2"/>
  </w:style>
  <w:style w:type="character" w:customStyle="1" w:styleId="WW8Num17z1">
    <w:name w:val="WW8Num17z1"/>
  </w:style>
  <w:style w:type="character" w:customStyle="1" w:styleId="WW8Num17z0">
    <w:name w:val="WW8Num17z0"/>
  </w:style>
  <w:style w:type="character" w:customStyle="1" w:styleId="WW8Num16z8">
    <w:name w:val="WW8Num16z8"/>
  </w:style>
  <w:style w:type="character" w:customStyle="1" w:styleId="WW8Num16z7">
    <w:name w:val="WW8Num16z7"/>
  </w:style>
  <w:style w:type="character" w:customStyle="1" w:styleId="WW8Num16z6">
    <w:name w:val="WW8Num16z6"/>
  </w:style>
  <w:style w:type="character" w:customStyle="1" w:styleId="WW8Num16z5">
    <w:name w:val="WW8Num16z5"/>
  </w:style>
  <w:style w:type="character" w:customStyle="1" w:styleId="WW8Num16z4">
    <w:name w:val="WW8Num16z4"/>
  </w:style>
  <w:style w:type="character" w:customStyle="1" w:styleId="WW8Num16z3">
    <w:name w:val="WW8Num16z3"/>
  </w:style>
  <w:style w:type="character" w:customStyle="1" w:styleId="WW8Num16z2">
    <w:name w:val="WW8Num16z2"/>
  </w:style>
  <w:style w:type="character" w:customStyle="1" w:styleId="WW8Num16z1">
    <w:name w:val="WW8Num16z1"/>
  </w:style>
  <w:style w:type="character" w:customStyle="1" w:styleId="WW8Num16z0">
    <w:name w:val="WW8Num16z0"/>
  </w:style>
  <w:style w:type="character" w:customStyle="1" w:styleId="WW8Num15z8">
    <w:name w:val="WW8Num15z8"/>
  </w:style>
  <w:style w:type="character" w:customStyle="1" w:styleId="WW8Num15z7">
    <w:name w:val="WW8Num15z7"/>
  </w:style>
  <w:style w:type="character" w:customStyle="1" w:styleId="WW8Num15z6">
    <w:name w:val="WW8Num15z6"/>
  </w:style>
  <w:style w:type="character" w:customStyle="1" w:styleId="WW8Num15z5">
    <w:name w:val="WW8Num15z5"/>
  </w:style>
  <w:style w:type="character" w:customStyle="1" w:styleId="WW8Num15z4">
    <w:name w:val="WW8Num15z4"/>
  </w:style>
  <w:style w:type="character" w:customStyle="1" w:styleId="WW8Num15z3">
    <w:name w:val="WW8Num15z3"/>
  </w:style>
  <w:style w:type="character" w:customStyle="1" w:styleId="WW8Num15z2">
    <w:name w:val="WW8Num15z2"/>
  </w:style>
  <w:style w:type="character" w:customStyle="1" w:styleId="WW8Num15z1">
    <w:name w:val="WW8Num15z1"/>
  </w:style>
  <w:style w:type="character" w:customStyle="1" w:styleId="WW8Num15z0">
    <w:name w:val="WW8Num15z0"/>
  </w:style>
  <w:style w:type="character" w:customStyle="1" w:styleId="WW8Num14z8">
    <w:name w:val="WW8Num14z8"/>
  </w:style>
  <w:style w:type="character" w:customStyle="1" w:styleId="WW8Num14z7">
    <w:name w:val="WW8Num14z7"/>
  </w:style>
  <w:style w:type="character" w:customStyle="1" w:styleId="WW8Num14z6">
    <w:name w:val="WW8Num14z6"/>
  </w:style>
  <w:style w:type="character" w:customStyle="1" w:styleId="WW8Num14z5">
    <w:name w:val="WW8Num14z5"/>
  </w:style>
  <w:style w:type="character" w:customStyle="1" w:styleId="WW8Num14z4">
    <w:name w:val="WW8Num14z4"/>
  </w:style>
  <w:style w:type="character" w:customStyle="1" w:styleId="WW8Num14z3">
    <w:name w:val="WW8Num14z3"/>
  </w:style>
  <w:style w:type="character" w:customStyle="1" w:styleId="WW8Num14z2">
    <w:name w:val="WW8Num14z2"/>
  </w:style>
  <w:style w:type="character" w:customStyle="1" w:styleId="WW8Num14z1">
    <w:name w:val="WW8Num14z1"/>
  </w:style>
  <w:style w:type="character" w:customStyle="1" w:styleId="WW8Num14z0">
    <w:name w:val="WW8Num14z0"/>
  </w:style>
  <w:style w:type="character" w:customStyle="1" w:styleId="WW8Num13z8">
    <w:name w:val="WW8Num13z8"/>
  </w:style>
  <w:style w:type="character" w:customStyle="1" w:styleId="WW8Num13z7">
    <w:name w:val="WW8Num13z7"/>
  </w:style>
  <w:style w:type="character" w:customStyle="1" w:styleId="WW8Num13z6">
    <w:name w:val="WW8Num13z6"/>
  </w:style>
  <w:style w:type="character" w:customStyle="1" w:styleId="WW8Num13z5">
    <w:name w:val="WW8Num13z5"/>
  </w:style>
  <w:style w:type="character" w:customStyle="1" w:styleId="WW8Num13z4">
    <w:name w:val="WW8Num13z4"/>
  </w:style>
  <w:style w:type="character" w:customStyle="1" w:styleId="WW8Num13z3">
    <w:name w:val="WW8Num13z3"/>
  </w:style>
  <w:style w:type="character" w:customStyle="1" w:styleId="WW8Num13z2">
    <w:name w:val="WW8Num13z2"/>
  </w:style>
  <w:style w:type="character" w:customStyle="1" w:styleId="WW8Num13z1">
    <w:name w:val="WW8Num13z1"/>
  </w:style>
  <w:style w:type="character" w:customStyle="1" w:styleId="WW8Num13z0">
    <w:name w:val="WW8Num13z0"/>
  </w:style>
  <w:style w:type="character" w:customStyle="1" w:styleId="WW8Num12z8">
    <w:name w:val="WW8Num12z8"/>
  </w:style>
  <w:style w:type="character" w:customStyle="1" w:styleId="WW8Num12z7">
    <w:name w:val="WW8Num12z7"/>
  </w:style>
  <w:style w:type="character" w:customStyle="1" w:styleId="WW8Num12z6">
    <w:name w:val="WW8Num12z6"/>
  </w:style>
  <w:style w:type="character" w:customStyle="1" w:styleId="WW8Num12z5">
    <w:name w:val="WW8Num12z5"/>
  </w:style>
  <w:style w:type="character" w:customStyle="1" w:styleId="WW8Num12z4">
    <w:name w:val="WW8Num12z4"/>
  </w:style>
  <w:style w:type="character" w:customStyle="1" w:styleId="WW8Num12z3">
    <w:name w:val="WW8Num12z3"/>
  </w:style>
  <w:style w:type="character" w:customStyle="1" w:styleId="WW8Num12z2">
    <w:name w:val="WW8Num12z2"/>
  </w:style>
  <w:style w:type="character" w:customStyle="1" w:styleId="WW8Num12z1">
    <w:name w:val="WW8Num12z1"/>
  </w:style>
  <w:style w:type="character" w:customStyle="1" w:styleId="WW8Num12z0">
    <w:name w:val="WW8Num12z0"/>
  </w:style>
  <w:style w:type="character" w:customStyle="1" w:styleId="WW8Num11z8">
    <w:name w:val="WW8Num11z8"/>
  </w:style>
  <w:style w:type="character" w:customStyle="1" w:styleId="WW8Num11z7">
    <w:name w:val="WW8Num11z7"/>
  </w:style>
  <w:style w:type="character" w:customStyle="1" w:styleId="WW8Num11z6">
    <w:name w:val="WW8Num11z6"/>
  </w:style>
  <w:style w:type="character" w:customStyle="1" w:styleId="WW8Num11z5">
    <w:name w:val="WW8Num11z5"/>
  </w:style>
  <w:style w:type="character" w:customStyle="1" w:styleId="WW8Num11z4">
    <w:name w:val="WW8Num11z4"/>
  </w:style>
  <w:style w:type="character" w:customStyle="1" w:styleId="WW8Num11z3">
    <w:name w:val="WW8Num11z3"/>
  </w:style>
  <w:style w:type="character" w:customStyle="1" w:styleId="WW8Num11z2">
    <w:name w:val="WW8Num11z2"/>
  </w:style>
  <w:style w:type="character" w:customStyle="1" w:styleId="WW8Num11z1">
    <w:name w:val="WW8Num11z1"/>
  </w:style>
  <w:style w:type="character" w:customStyle="1" w:styleId="WW8Num11z0">
    <w:name w:val="WW8Num11z0"/>
  </w:style>
  <w:style w:type="character" w:customStyle="1" w:styleId="WW8Num10z8">
    <w:name w:val="WW8Num10z8"/>
  </w:style>
  <w:style w:type="character" w:customStyle="1" w:styleId="WW8Num10z7">
    <w:name w:val="WW8Num10z7"/>
  </w:style>
  <w:style w:type="character" w:customStyle="1" w:styleId="WW8Num10z6">
    <w:name w:val="WW8Num10z6"/>
  </w:style>
  <w:style w:type="character" w:customStyle="1" w:styleId="WW8Num10z5">
    <w:name w:val="WW8Num10z5"/>
  </w:style>
  <w:style w:type="character" w:customStyle="1" w:styleId="WW8Num10z4">
    <w:name w:val="WW8Num10z4"/>
  </w:style>
  <w:style w:type="character" w:customStyle="1" w:styleId="WW8Num10z3">
    <w:name w:val="WW8Num10z3"/>
  </w:style>
  <w:style w:type="character" w:customStyle="1" w:styleId="WW8Num10z2">
    <w:name w:val="WW8Num10z2"/>
  </w:style>
  <w:style w:type="character" w:customStyle="1" w:styleId="WW8Num10z1">
    <w:name w:val="WW8Num10z1"/>
  </w:style>
  <w:style w:type="character" w:customStyle="1" w:styleId="WW8Num10z0">
    <w:name w:val="WW8Num10z0"/>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9z3">
    <w:name w:val="WW8Num9z3"/>
  </w:style>
  <w:style w:type="character" w:customStyle="1" w:styleId="WW8Num9z2">
    <w:name w:val="WW8Num9z2"/>
  </w:style>
  <w:style w:type="character" w:customStyle="1" w:styleId="WW8Num9z1">
    <w:name w:val="WW8Num9z1"/>
  </w:style>
  <w:style w:type="character" w:customStyle="1" w:styleId="WW8Num9z0">
    <w:name w:val="WW8Num9z0"/>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8z2">
    <w:name w:val="WW8Num8z2"/>
  </w:style>
  <w:style w:type="character" w:customStyle="1" w:styleId="WW8Num8z1">
    <w:name w:val="WW8Num8z1"/>
  </w:style>
  <w:style w:type="character" w:customStyle="1" w:styleId="WW8Num8z0">
    <w:name w:val="WW8Num8z0"/>
  </w:style>
  <w:style w:type="character" w:customStyle="1" w:styleId="WW8Num7z8">
    <w:name w:val="WW8Num7z8"/>
  </w:style>
  <w:style w:type="character" w:customStyle="1" w:styleId="WW8Num7z7">
    <w:name w:val="WW8Num7z7"/>
  </w:style>
  <w:style w:type="character" w:customStyle="1" w:styleId="WW8Num7z6">
    <w:name w:val="WW8Num7z6"/>
  </w:style>
  <w:style w:type="character" w:customStyle="1" w:styleId="WW8Num7z5">
    <w:name w:val="WW8Num7z5"/>
  </w:style>
  <w:style w:type="character" w:customStyle="1" w:styleId="WW8Num7z4">
    <w:name w:val="WW8Num7z4"/>
  </w:style>
  <w:style w:type="character" w:customStyle="1" w:styleId="WW8Num7z3">
    <w:name w:val="WW8Num7z3"/>
  </w:style>
  <w:style w:type="character" w:customStyle="1" w:styleId="WW8Num7z2">
    <w:name w:val="WW8Num7z2"/>
  </w:style>
  <w:style w:type="character" w:customStyle="1" w:styleId="WW8Num7z1">
    <w:name w:val="WW8Num7z1"/>
  </w:style>
  <w:style w:type="character" w:customStyle="1" w:styleId="WW8Num7z0">
    <w:name w:val="WW8Num7z0"/>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rPr>
      <w:rFonts w:ascii="Calibri" w:eastAsia="Times New Roman" w:hAnsi="Calibri" w:cs="Calibri"/>
      <w:bCs/>
      <w:highlight w:val="yellow"/>
    </w:rPr>
  </w:style>
  <w:style w:type="character" w:customStyle="1" w:styleId="WW8Num6z2">
    <w:name w:val="WW8Num6z2"/>
  </w:style>
  <w:style w:type="character" w:customStyle="1" w:styleId="WW8Num6z1">
    <w:name w:val="WW8Num6z1"/>
  </w:style>
  <w:style w:type="character" w:customStyle="1" w:styleId="WW8Num6z0">
    <w:name w:val="WW8Num6z0"/>
    <w:rPr>
      <w:rFonts w:ascii="Calibri" w:hAnsi="Calibri" w:cs="Calibri"/>
      <w:bCs/>
      <w:sz w:val="20"/>
      <w:szCs w:val="20"/>
      <w:lang w:val="it-IT"/>
    </w:rPr>
  </w:style>
  <w:style w:type="character" w:customStyle="1" w:styleId="WW8Num5z0">
    <w:name w:val="WW8Num5z0"/>
    <w:rPr>
      <w:rFonts w:ascii="Arial" w:hAnsi="Arial" w:cs="Arial"/>
      <w:sz w:val="22"/>
      <w:szCs w:val="20"/>
    </w:rPr>
  </w:style>
  <w:style w:type="character" w:customStyle="1" w:styleId="WW8Num3z8">
    <w:name w:val="WW8Num3z8"/>
  </w:style>
  <w:style w:type="character" w:customStyle="1" w:styleId="WW8Num3z7">
    <w:name w:val="WW8Num3z7"/>
  </w:style>
  <w:style w:type="character" w:customStyle="1" w:styleId="WW8Num3z6">
    <w:name w:val="WW8Num3z6"/>
  </w:style>
  <w:style w:type="character" w:customStyle="1" w:styleId="WW8Num3z5">
    <w:name w:val="WW8Num3z5"/>
  </w:style>
  <w:style w:type="character" w:customStyle="1" w:styleId="WW8Num3z4">
    <w:name w:val="WW8Num3z4"/>
  </w:style>
  <w:style w:type="character" w:customStyle="1" w:styleId="WW8Num3z3">
    <w:name w:val="WW8Num3z3"/>
  </w:style>
  <w:style w:type="character" w:customStyle="1" w:styleId="WW8Num3z2">
    <w:name w:val="WW8Num3z2"/>
    <w:rPr>
      <w:rFonts w:ascii="Symbol" w:hAnsi="Symbol" w:cs="Verdana"/>
    </w:rPr>
  </w:style>
  <w:style w:type="character" w:customStyle="1" w:styleId="WW8Num4z0">
    <w:name w:val="WW8Num4z0"/>
    <w:rPr>
      <w:rFonts w:ascii="Arial" w:hAnsi="Arial" w:cs="Arial"/>
      <w:sz w:val="22"/>
      <w:szCs w:val="20"/>
    </w:rPr>
  </w:style>
  <w:style w:type="character" w:customStyle="1" w:styleId="WW8Num3z0">
    <w:name w:val="WW8Num3z0"/>
    <w:rPr>
      <w:rFonts w:ascii="Calibri" w:hAnsi="Calibri" w:cs="Calibri"/>
      <w:b w:val="0"/>
    </w:rPr>
  </w:style>
  <w:style w:type="character" w:customStyle="1" w:styleId="WW-Carpredefinitoparagrafo">
    <w:name w:val="WW-Car. predefinito paragrafo"/>
  </w:style>
  <w:style w:type="character" w:customStyle="1" w:styleId="PidipaginaCarattere">
    <w:name w:val="Piè di pagina Carattere"/>
    <w:rPr>
      <w:rFonts w:ascii="Calibri" w:eastAsia="Calibri" w:hAnsi="Calibri" w:cs="Calibri"/>
      <w:sz w:val="22"/>
      <w:szCs w:val="22"/>
    </w:rPr>
  </w:style>
  <w:style w:type="character" w:customStyle="1" w:styleId="TestofumettoCarattere">
    <w:name w:val="Testo fumetto Carattere"/>
    <w:rPr>
      <w:rFonts w:ascii="Tahoma" w:eastAsia="Calibri" w:hAnsi="Tahoma" w:cs="Tahoma"/>
      <w:sz w:val="16"/>
      <w:szCs w:val="16"/>
    </w:rPr>
  </w:style>
  <w:style w:type="character" w:customStyle="1" w:styleId="IntestazioneCarattere1">
    <w:name w:val="Intestazione Carattere1"/>
    <w:rPr>
      <w:rFonts w:ascii="Calibri" w:eastAsia="Calibri" w:hAnsi="Calibri" w:cs="Calibri"/>
      <w:sz w:val="22"/>
      <w:szCs w:val="22"/>
      <w:lang w:val="it-IT" w:bidi="ar-SA"/>
    </w:rPr>
  </w:style>
  <w:style w:type="character" w:customStyle="1" w:styleId="FontStyle35">
    <w:name w:val="Font Style35"/>
    <w:rPr>
      <w:rFonts w:ascii="Sylfaen" w:hAnsi="Sylfaen" w:cs="Sylfaen"/>
      <w:sz w:val="20"/>
      <w:szCs w:val="20"/>
    </w:rPr>
  </w:style>
  <w:style w:type="character" w:customStyle="1" w:styleId="Caratteredinumerazione">
    <w:name w:val="Carattere di numerazione"/>
  </w:style>
  <w:style w:type="paragraph" w:customStyle="1" w:styleId="Titolo3">
    <w:name w:val="Titolo3"/>
    <w:basedOn w:val="Normale"/>
    <w:next w:val="Corpotesto"/>
    <w:pPr>
      <w:keepNext/>
      <w:spacing w:before="240" w:after="120"/>
    </w:pPr>
    <w:rPr>
      <w:rFonts w:ascii="Liberation Sans" w:eastAsia="Microsoft YaHei" w:hAnsi="Liberation Sans" w:cs="Arial"/>
      <w:sz w:val="28"/>
      <w:szCs w:val="28"/>
    </w:rPr>
  </w:style>
  <w:style w:type="paragraph" w:styleId="Corpotesto">
    <w:name w:val="Body Text"/>
    <w:basedOn w:val="Normale"/>
    <w:pPr>
      <w:spacing w:after="120"/>
    </w:pPr>
  </w:style>
  <w:style w:type="paragraph" w:styleId="Elenco">
    <w:name w:val="List"/>
    <w:basedOn w:val="Corpotesto"/>
    <w:rPr>
      <w:rFonts w:cs="Mangal"/>
    </w:rPr>
  </w:style>
  <w:style w:type="paragraph" w:styleId="Didascalia">
    <w:name w:val="caption"/>
    <w:basedOn w:val="Normale"/>
    <w:qFormat/>
    <w:pPr>
      <w:suppressLineNumbers/>
      <w:spacing w:before="120" w:after="120"/>
    </w:pPr>
    <w:rPr>
      <w:rFonts w:cs="Arial"/>
      <w:i/>
      <w:iCs/>
    </w:rPr>
  </w:style>
  <w:style w:type="paragraph" w:customStyle="1" w:styleId="Indice">
    <w:name w:val="Indice"/>
    <w:basedOn w:val="Normale"/>
    <w:pPr>
      <w:suppressLineNumbers/>
    </w:pPr>
    <w:rPr>
      <w:rFonts w:cs="Mangal"/>
    </w:rPr>
  </w:style>
  <w:style w:type="paragraph" w:customStyle="1" w:styleId="Titolo20">
    <w:name w:val="Titolo2"/>
    <w:basedOn w:val="Normale"/>
    <w:next w:val="Corpotesto"/>
    <w:pPr>
      <w:keepNext/>
      <w:spacing w:before="240" w:after="120"/>
    </w:pPr>
    <w:rPr>
      <w:rFonts w:ascii="Liberation Sans" w:eastAsia="Microsoft YaHei" w:hAnsi="Liberation Sans" w:cs="Arial"/>
      <w:sz w:val="28"/>
      <w:szCs w:val="28"/>
    </w:rPr>
  </w:style>
  <w:style w:type="paragraph" w:customStyle="1" w:styleId="Titolo10">
    <w:name w:val="Titolo1"/>
    <w:basedOn w:val="Normale"/>
    <w:next w:val="Corpotesto"/>
    <w:pPr>
      <w:keepNext/>
      <w:spacing w:before="240" w:after="120"/>
    </w:pPr>
    <w:rPr>
      <w:rFonts w:ascii="Liberation Sans" w:eastAsia="Microsoft YaHei" w:hAnsi="Liberation Sans" w:cs="Arial"/>
      <w:sz w:val="28"/>
      <w:szCs w:val="28"/>
    </w:rPr>
  </w:style>
  <w:style w:type="paragraph" w:styleId="Intestazione">
    <w:name w:val="header"/>
    <w:basedOn w:val="Normale"/>
    <w:next w:val="Corpotesto"/>
    <w:pPr>
      <w:keepNext/>
      <w:spacing w:before="240" w:after="120"/>
    </w:pPr>
    <w:rPr>
      <w:rFonts w:ascii="Arial" w:eastAsia="Microsoft YaHei" w:hAnsi="Arial" w:cs="Arial"/>
      <w:sz w:val="28"/>
      <w:szCs w:val="28"/>
    </w:rPr>
  </w:style>
  <w:style w:type="paragraph" w:customStyle="1" w:styleId="Intestazione5">
    <w:name w:val="Intestazione5"/>
    <w:basedOn w:val="Normale"/>
    <w:next w:val="Corpotesto"/>
    <w:pPr>
      <w:keepNext/>
      <w:spacing w:before="240" w:after="120"/>
    </w:pPr>
    <w:rPr>
      <w:rFonts w:ascii="Arial" w:eastAsia="Microsoft YaHei" w:hAnsi="Arial" w:cs="Arial"/>
      <w:sz w:val="28"/>
      <w:szCs w:val="28"/>
    </w:rPr>
  </w:style>
  <w:style w:type="paragraph" w:customStyle="1" w:styleId="Didascalia5">
    <w:name w:val="Didascalia5"/>
    <w:basedOn w:val="Normale"/>
    <w:pPr>
      <w:suppressLineNumbers/>
      <w:spacing w:before="120" w:after="120"/>
    </w:pPr>
    <w:rPr>
      <w:rFonts w:cs="Arial"/>
      <w:i/>
      <w:iCs/>
    </w:rPr>
  </w:style>
  <w:style w:type="paragraph" w:customStyle="1" w:styleId="Intestazione4">
    <w:name w:val="Intestazione4"/>
    <w:basedOn w:val="Normale"/>
    <w:next w:val="Corpotesto"/>
    <w:pPr>
      <w:keepNext/>
      <w:spacing w:before="240" w:after="120"/>
    </w:pPr>
    <w:rPr>
      <w:rFonts w:ascii="Arial" w:eastAsia="Microsoft YaHei" w:hAnsi="Arial" w:cs="Arial"/>
      <w:sz w:val="28"/>
      <w:szCs w:val="28"/>
    </w:rPr>
  </w:style>
  <w:style w:type="paragraph" w:customStyle="1" w:styleId="Didascalia4">
    <w:name w:val="Didascalia4"/>
    <w:basedOn w:val="Normale"/>
    <w:pPr>
      <w:suppressLineNumbers/>
      <w:spacing w:before="120" w:after="120"/>
    </w:pPr>
    <w:rPr>
      <w:rFonts w:cs="Arial"/>
      <w:i/>
      <w:iCs/>
    </w:rPr>
  </w:style>
  <w:style w:type="paragraph" w:customStyle="1" w:styleId="Intestazione3">
    <w:name w:val="Intestazione3"/>
    <w:basedOn w:val="Normale"/>
    <w:next w:val="Corpotesto"/>
    <w:pPr>
      <w:keepNext/>
      <w:spacing w:before="240" w:after="120"/>
    </w:pPr>
    <w:rPr>
      <w:rFonts w:ascii="Arial" w:eastAsia="SimSun" w:hAnsi="Arial" w:cs="Mangal"/>
      <w:sz w:val="28"/>
      <w:szCs w:val="28"/>
    </w:rPr>
  </w:style>
  <w:style w:type="paragraph" w:customStyle="1" w:styleId="Didascalia3">
    <w:name w:val="Didascalia3"/>
    <w:basedOn w:val="Normale"/>
    <w:pPr>
      <w:suppressLineNumbers/>
      <w:spacing w:before="120" w:after="120"/>
    </w:pPr>
    <w:rPr>
      <w:rFonts w:cs="Mangal"/>
      <w:i/>
      <w:iCs/>
    </w:rPr>
  </w:style>
  <w:style w:type="paragraph" w:customStyle="1" w:styleId="Intestazione2">
    <w:name w:val="Intestazione2"/>
    <w:basedOn w:val="Normale"/>
    <w:next w:val="Corpotesto"/>
    <w:pPr>
      <w:keepNext/>
      <w:spacing w:before="240" w:after="120"/>
    </w:pPr>
    <w:rPr>
      <w:rFonts w:ascii="Arial" w:eastAsia="Microsoft YaHei" w:hAnsi="Arial" w:cs="Mangal"/>
      <w:sz w:val="28"/>
      <w:szCs w:val="28"/>
    </w:rPr>
  </w:style>
  <w:style w:type="paragraph" w:customStyle="1" w:styleId="Didascalia2">
    <w:name w:val="Didascalia2"/>
    <w:basedOn w:val="Normale"/>
    <w:pPr>
      <w:suppressLineNumbers/>
      <w:spacing w:before="120" w:after="120"/>
    </w:pPr>
    <w:rPr>
      <w:rFonts w:cs="Mangal"/>
      <w:i/>
      <w:iCs/>
    </w:rPr>
  </w:style>
  <w:style w:type="paragraph" w:customStyle="1" w:styleId="Intestazione1">
    <w:name w:val="Intestazione1"/>
    <w:basedOn w:val="Normale"/>
    <w:next w:val="Corpotesto"/>
    <w:pPr>
      <w:keepNext/>
      <w:spacing w:before="240" w:after="120"/>
    </w:pPr>
    <w:rPr>
      <w:rFonts w:ascii="Arial" w:eastAsia="Microsoft YaHei" w:hAnsi="Arial" w:cs="Mangal"/>
      <w:sz w:val="28"/>
      <w:szCs w:val="28"/>
    </w:rPr>
  </w:style>
  <w:style w:type="paragraph" w:customStyle="1" w:styleId="Didascalia1">
    <w:name w:val="Didascalia1"/>
    <w:basedOn w:val="Normale"/>
    <w:pPr>
      <w:suppressLineNumbers/>
      <w:spacing w:before="120" w:after="120"/>
    </w:pPr>
    <w:rPr>
      <w:rFonts w:cs="Mangal"/>
      <w:i/>
      <w:iCs/>
    </w:rPr>
  </w:style>
  <w:style w:type="paragraph" w:customStyle="1" w:styleId="Rigadintestazione">
    <w:name w:val="Riga d'intestazione"/>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customStyle="1" w:styleId="Corpodeltesto31">
    <w:name w:val="Corpo del testo 31"/>
    <w:basedOn w:val="Normale"/>
    <w:pPr>
      <w:jc w:val="both"/>
    </w:pPr>
    <w:rPr>
      <w:rFonts w:ascii="Verdana" w:hAnsi="Verdana" w:cs="Verdana"/>
      <w:sz w:val="22"/>
    </w:rPr>
  </w:style>
  <w:style w:type="paragraph" w:customStyle="1" w:styleId="Corpodeltesto21">
    <w:name w:val="Corpo del testo 21"/>
    <w:basedOn w:val="Normale"/>
    <w:pPr>
      <w:spacing w:after="120" w:line="480" w:lineRule="auto"/>
    </w:pPr>
    <w:rPr>
      <w:rFonts w:ascii="Courier New" w:hAnsi="Courier New" w:cs="Courier New"/>
    </w:rPr>
  </w:style>
  <w:style w:type="paragraph" w:styleId="Testofumetto">
    <w:name w:val="Balloon Text"/>
    <w:basedOn w:val="Normale"/>
    <w:rPr>
      <w:rFonts w:ascii="Tahoma" w:hAnsi="Tahoma" w:cs="Tahoma"/>
      <w:sz w:val="16"/>
      <w:szCs w:val="16"/>
    </w:r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paragraph" w:customStyle="1" w:styleId="Standard">
    <w:name w:val="Standard"/>
    <w:pPr>
      <w:suppressAutoHyphens/>
    </w:pPr>
    <w:rPr>
      <w:rFonts w:ascii="Garamond" w:eastAsia="Calibri" w:hAnsi="Garamond" w:cs="Garamond"/>
      <w:kern w:val="1"/>
      <w:sz w:val="22"/>
      <w:szCs w:val="22"/>
      <w:lang w:val="en-US" w:eastAsia="zh-CN"/>
    </w:rPr>
  </w:style>
  <w:style w:type="paragraph" w:styleId="Nessunaspaziatura">
    <w:name w:val="No Spacing"/>
    <w:qFormat/>
    <w:pPr>
      <w:suppressAutoHyphens/>
    </w:pPr>
    <w:rPr>
      <w:rFonts w:ascii="Garamond" w:eastAsia="Calibri" w:hAnsi="Garamond" w:cs="Garamond"/>
      <w:kern w:val="1"/>
      <w:sz w:val="22"/>
      <w:szCs w:val="22"/>
      <w:lang w:val="en-US" w:eastAsia="zh-CN"/>
    </w:rPr>
  </w:style>
  <w:style w:type="paragraph" w:styleId="Paragrafoelenco">
    <w:name w:val="List Paragraph"/>
    <w:basedOn w:val="Normale"/>
    <w:qFormat/>
    <w:pPr>
      <w:widowControl w:val="0"/>
      <w:suppressAutoHyphens w:val="0"/>
      <w:autoSpaceDE w:val="0"/>
      <w:ind w:left="572" w:hanging="360"/>
      <w:jc w:val="both"/>
    </w:pPr>
    <w:rPr>
      <w:rFonts w:ascii="Garamond" w:eastAsia="Calibri" w:hAnsi="Garamond" w:cs="Garamond"/>
      <w:sz w:val="22"/>
      <w:szCs w:val="22"/>
      <w:lang w:val="en-US"/>
    </w:rPr>
  </w:style>
  <w:style w:type="paragraph" w:customStyle="1" w:styleId="Paragrafoelenco1">
    <w:name w:val="Paragrafo elenco1"/>
    <w:basedOn w:val="Normale"/>
    <w:pPr>
      <w:widowControl w:val="0"/>
      <w:spacing w:after="80"/>
      <w:ind w:left="567" w:right="731" w:hanging="5"/>
      <w:jc w:val="both"/>
    </w:pPr>
    <w:rPr>
      <w:rFonts w:ascii="Calibri" w:eastAsia="Calibri" w:hAnsi="Calibri" w:cs="Calibri"/>
      <w:sz w:val="22"/>
      <w:szCs w:val="22"/>
    </w:rPr>
  </w:style>
  <w:style w:type="paragraph" w:customStyle="1" w:styleId="Nessunaspaziatura1">
    <w:name w:val="Nessuna spaziatura1"/>
    <w:pPr>
      <w:widowControl w:val="0"/>
      <w:suppressAutoHyphens/>
      <w:ind w:left="567" w:right="734"/>
      <w:jc w:val="center"/>
    </w:pPr>
    <w:rPr>
      <w:rFonts w:ascii="Cambria" w:eastAsia="Calibri" w:hAnsi="Cambria" w:cs="Arial"/>
      <w:b/>
      <w:bCs/>
      <w:kern w:val="1"/>
      <w:sz w:val="24"/>
      <w:szCs w:val="22"/>
      <w:lang w:eastAsia="zh-CN"/>
    </w:rPr>
  </w:style>
  <w:style w:type="paragraph" w:customStyle="1" w:styleId="Paragrafoelenco4">
    <w:name w:val="Paragrafo elenco4"/>
    <w:basedOn w:val="Normale"/>
    <w:pPr>
      <w:spacing w:after="160" w:line="252" w:lineRule="auto"/>
      <w:ind w:left="720"/>
    </w:pPr>
    <w:rPr>
      <w:rFonts w:ascii="Calibri" w:hAnsi="Calibri" w:cs="Calibri"/>
      <w:sz w:val="22"/>
      <w:szCs w:val="22"/>
    </w:rPr>
  </w:style>
  <w:style w:type="paragraph" w:customStyle="1" w:styleId="Corpodeltesto22">
    <w:name w:val="Corpo del testo 22"/>
    <w:basedOn w:val="Normale"/>
    <w:pPr>
      <w:widowControl w:val="0"/>
      <w:autoSpaceDE w:val="0"/>
      <w:jc w:val="both"/>
    </w:pPr>
    <w:rPr>
      <w:rFonts w:ascii="Arial" w:eastAsia="Arial" w:hAnsi="Arial" w:cs="Arial"/>
    </w:rPr>
  </w:style>
  <w:style w:type="paragraph" w:styleId="Sottotitolo">
    <w:name w:val="Subtitle"/>
    <w:basedOn w:val="Intestazione5"/>
    <w:next w:val="Corpotesto"/>
    <w:qFormat/>
    <w:pPr>
      <w:jc w:val="center"/>
    </w:pPr>
    <w:rPr>
      <w:i/>
      <w:iCs/>
    </w:rPr>
  </w:style>
  <w:style w:type="paragraph" w:styleId="Rientrocorpodeltesto">
    <w:name w:val="Body Text Indent"/>
    <w:basedOn w:val="Normale"/>
    <w:pPr>
      <w:ind w:firstLine="284"/>
    </w:pPr>
  </w:style>
  <w:style w:type="paragraph" w:customStyle="1" w:styleId="Dicitura">
    <w:name w:val="Dicitura"/>
    <w:basedOn w:val="Normale"/>
    <w:pPr>
      <w:suppressLineNumbers/>
      <w:spacing w:before="120" w:after="120"/>
    </w:pPr>
    <w:rPr>
      <w:rFonts w:cs="Tahoma"/>
      <w:i/>
      <w:iCs/>
      <w:sz w:val="20"/>
      <w:szCs w:val="20"/>
    </w:rPr>
  </w:style>
  <w:style w:type="paragraph" w:customStyle="1" w:styleId="Intestazione6">
    <w:name w:val="Intestazione6"/>
    <w:basedOn w:val="Normale"/>
    <w:next w:val="Corpotesto"/>
    <w:pPr>
      <w:keepNext/>
      <w:spacing w:before="240" w:after="120"/>
    </w:pPr>
    <w:rPr>
      <w:rFonts w:ascii="Arial" w:eastAsia="Microsoft YaHei" w:hAnsi="Arial" w:cs="Arial"/>
      <w:sz w:val="28"/>
      <w:szCs w:val="28"/>
    </w:rPr>
  </w:style>
  <w:style w:type="paragraph" w:customStyle="1" w:styleId="Didascalia6">
    <w:name w:val="Didascalia6"/>
    <w:basedOn w:val="Normale"/>
    <w:pPr>
      <w:suppressLineNumbers/>
      <w:spacing w:before="120" w:after="120"/>
    </w:pPr>
    <w:rPr>
      <w:rFonts w:cs="Arial"/>
      <w:i/>
      <w:iCs/>
    </w:rPr>
  </w:style>
  <w:style w:type="paragraph" w:customStyle="1" w:styleId="Intestazione7">
    <w:name w:val="Intestazione7"/>
    <w:basedOn w:val="Normale"/>
    <w:next w:val="Corpotesto"/>
    <w:pPr>
      <w:keepNext/>
      <w:spacing w:before="240" w:after="120"/>
    </w:pPr>
    <w:rPr>
      <w:rFonts w:ascii="Arial" w:eastAsia="Microsoft YaHei" w:hAnsi="Arial" w:cs="Arial"/>
      <w:sz w:val="28"/>
      <w:szCs w:val="28"/>
    </w:rPr>
  </w:style>
  <w:style w:type="paragraph" w:customStyle="1" w:styleId="Didascalia7">
    <w:name w:val="Didascalia7"/>
    <w:basedOn w:val="Normale"/>
    <w:pPr>
      <w:suppressLineNumbers/>
      <w:spacing w:before="120" w:after="120"/>
    </w:pPr>
    <w:rPr>
      <w:rFonts w:cs="Arial"/>
      <w:i/>
      <w:iCs/>
    </w:rPr>
  </w:style>
  <w:style w:type="paragraph" w:customStyle="1" w:styleId="Intestazione8">
    <w:name w:val="Intestazione8"/>
    <w:basedOn w:val="Normale"/>
    <w:next w:val="Corpotesto"/>
    <w:pPr>
      <w:keepNext/>
      <w:spacing w:before="240" w:after="120"/>
    </w:pPr>
    <w:rPr>
      <w:rFonts w:ascii="Arial" w:eastAsia="Microsoft YaHei" w:hAnsi="Arial" w:cs="Arial"/>
      <w:sz w:val="28"/>
      <w:szCs w:val="28"/>
    </w:rPr>
  </w:style>
  <w:style w:type="paragraph" w:customStyle="1" w:styleId="Elencoacolori-Colore11">
    <w:name w:val="Elenco a colori - Colore 11"/>
    <w:basedOn w:val="Normale"/>
    <w:pPr>
      <w:ind w:left="720"/>
    </w:pPr>
  </w:style>
  <w:style w:type="paragraph" w:customStyle="1" w:styleId="normale0">
    <w:name w:val="normale"/>
    <w:basedOn w:val="Normale"/>
    <w:pPr>
      <w:tabs>
        <w:tab w:val="left" w:pos="1080"/>
      </w:tabs>
      <w:ind w:left="360" w:hanging="360"/>
      <w:jc w:val="both"/>
    </w:pPr>
    <w:rPr>
      <w:sz w:val="20"/>
      <w:szCs w:val="20"/>
    </w:rPr>
  </w:style>
  <w:style w:type="paragraph" w:customStyle="1" w:styleId="WW-Standard">
    <w:name w:val="WW-Standard"/>
    <w:pPr>
      <w:suppressAutoHyphens/>
      <w:textAlignment w:val="baseline"/>
    </w:pPr>
    <w:rPr>
      <w:rFonts w:ascii="Courier New" w:eastAsia="Arial" w:hAnsi="Courier New" w:cs="Courier New"/>
      <w:kern w:val="1"/>
      <w:sz w:val="24"/>
      <w:szCs w:val="24"/>
      <w:lang w:eastAsia="zh-CN"/>
    </w:rPr>
  </w:style>
  <w:style w:type="paragraph" w:customStyle="1" w:styleId="Paragrafoelenco2">
    <w:name w:val="Paragrafo elenco2"/>
    <w:basedOn w:val="Normale"/>
    <w:pPr>
      <w:ind w:left="572" w:hanging="360"/>
      <w:jc w:val="both"/>
    </w:pPr>
  </w:style>
  <w:style w:type="paragraph" w:customStyle="1" w:styleId="Numeroelenco1">
    <w:name w:val="Numero elenco1"/>
    <w:basedOn w:val="Normale"/>
    <w:pPr>
      <w:widowControl w:val="0"/>
      <w:numPr>
        <w:numId w:val="2"/>
      </w:numPr>
      <w:suppressAutoHyphens w:val="0"/>
      <w:autoSpaceDE w:val="0"/>
      <w:spacing w:line="520" w:lineRule="exact"/>
      <w:jc w:val="both"/>
    </w:pPr>
    <w:rPr>
      <w:rFonts w:ascii="Trebuchet MS" w:hAnsi="Trebuchet MS" w:cs="Trebuchet MS"/>
      <w:sz w:val="20"/>
      <w:szCs w:val="20"/>
    </w:rPr>
  </w:style>
  <w:style w:type="paragraph" w:customStyle="1" w:styleId="StileNumeroelencoInterlineaesatta15pt">
    <w:name w:val="Stile Numero elenco + Interlinea esatta 15 pt"/>
    <w:basedOn w:val="Numeroelenco1"/>
    <w:pPr>
      <w:spacing w:line="300" w:lineRule="exact"/>
      <w:ind w:left="360" w:hanging="360"/>
    </w:pPr>
    <w:rPr>
      <w:rFonts w:cs="Times New Roman"/>
    </w:rPr>
  </w:style>
  <w:style w:type="paragraph" w:customStyle="1" w:styleId="TableParagraph">
    <w:name w:val="Table Paragraph"/>
    <w:basedOn w:val="Normale"/>
    <w:pPr>
      <w:widowControl w:val="0"/>
      <w:suppressAutoHyphens w:val="0"/>
      <w:autoSpaceDE w:val="0"/>
      <w:spacing w:before="1"/>
    </w:pPr>
    <w:rPr>
      <w:rFonts w:ascii="Garamond" w:eastAsia="Garamond" w:hAnsi="Garamond" w:cs="Garamond"/>
      <w:lang w:bidi="it-IT"/>
    </w:rPr>
  </w:style>
  <w:style w:type="paragraph" w:customStyle="1" w:styleId="Titolotabella">
    <w:name w:val="Titolo tabella"/>
    <w:basedOn w:val="Contenutotabella"/>
    <w:pPr>
      <w:jc w:val="center"/>
    </w:pPr>
    <w:rPr>
      <w:b/>
      <w:bCs/>
    </w:rPr>
  </w:style>
  <w:style w:type="paragraph" w:customStyle="1" w:styleId="WW-Rigadintestazione">
    <w:name w:val="WW-Riga d'intestazione"/>
    <w:basedOn w:val="Normale"/>
    <w:pPr>
      <w:suppressLineNumbers/>
      <w:tabs>
        <w:tab w:val="center" w:pos="4819"/>
        <w:tab w:val="right" w:pos="9638"/>
      </w:tabs>
    </w:pPr>
    <w:rPr>
      <w:rFonts w:ascii="Calibri" w:eastAsia="Calibri" w:hAnsi="Calibri" w:cs="Calibri"/>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000920">
      <w:bodyDiv w:val="1"/>
      <w:marLeft w:val="0"/>
      <w:marRight w:val="0"/>
      <w:marTop w:val="0"/>
      <w:marBottom w:val="0"/>
      <w:divBdr>
        <w:top w:val="none" w:sz="0" w:space="0" w:color="auto"/>
        <w:left w:val="none" w:sz="0" w:space="0" w:color="auto"/>
        <w:bottom w:val="none" w:sz="0" w:space="0" w:color="auto"/>
        <w:right w:val="none" w:sz="0" w:space="0" w:color="auto"/>
      </w:divBdr>
    </w:div>
    <w:div w:id="338852350">
      <w:bodyDiv w:val="1"/>
      <w:marLeft w:val="0"/>
      <w:marRight w:val="0"/>
      <w:marTop w:val="0"/>
      <w:marBottom w:val="0"/>
      <w:divBdr>
        <w:top w:val="none" w:sz="0" w:space="0" w:color="auto"/>
        <w:left w:val="none" w:sz="0" w:space="0" w:color="auto"/>
        <w:bottom w:val="none" w:sz="0" w:space="0" w:color="auto"/>
        <w:right w:val="none" w:sz="0" w:space="0" w:color="auto"/>
      </w:divBdr>
    </w:div>
    <w:div w:id="1043796144">
      <w:bodyDiv w:val="1"/>
      <w:marLeft w:val="0"/>
      <w:marRight w:val="0"/>
      <w:marTop w:val="0"/>
      <w:marBottom w:val="0"/>
      <w:divBdr>
        <w:top w:val="none" w:sz="0" w:space="0" w:color="auto"/>
        <w:left w:val="none" w:sz="0" w:space="0" w:color="auto"/>
        <w:bottom w:val="none" w:sz="0" w:space="0" w:color="auto"/>
        <w:right w:val="none" w:sz="0" w:space="0" w:color="auto"/>
      </w:divBdr>
    </w:div>
    <w:div w:id="2128814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730</Words>
  <Characters>4166</Characters>
  <Application>Microsoft Office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DICHIARAZIONI PROTOCOLLO DI LEGALITA’</vt:lpstr>
    </vt:vector>
  </TitlesOfParts>
  <Company/>
  <LinksUpToDate>false</LinksUpToDate>
  <CharactersWithSpaces>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DICHIARAZIONI PROTOCOLLO DI LEGALITA’</dc:title>
  <dc:subject/>
  <dc:creator>Toscano</dc:creator>
  <cp:keywords/>
  <dc:description/>
  <cp:lastModifiedBy>UMBERTO SCALO</cp:lastModifiedBy>
  <cp:revision>3</cp:revision>
  <cp:lastPrinted>2010-02-03T11:15:00Z</cp:lastPrinted>
  <dcterms:created xsi:type="dcterms:W3CDTF">2023-06-09T07:15:00Z</dcterms:created>
  <dcterms:modified xsi:type="dcterms:W3CDTF">2023-06-21T07:11:00Z</dcterms:modified>
</cp:coreProperties>
</file>