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64847" w14:textId="77777777" w:rsidR="0024260E" w:rsidRPr="00AC2FD8" w:rsidRDefault="0024260E">
      <w:pPr>
        <w:pStyle w:val="Titolo"/>
        <w:spacing w:before="65"/>
        <w:ind w:right="2458"/>
        <w:rPr>
          <w:rFonts w:ascii="Arial" w:hAnsi="Arial" w:cs="Arial"/>
        </w:rPr>
      </w:pPr>
    </w:p>
    <w:p w14:paraId="66B9E7DC" w14:textId="77777777" w:rsidR="0024260E" w:rsidRPr="00AC2FD8" w:rsidRDefault="0024260E">
      <w:pPr>
        <w:pStyle w:val="Titolo"/>
        <w:spacing w:before="65"/>
        <w:ind w:right="2458"/>
        <w:rPr>
          <w:rFonts w:ascii="Arial" w:hAnsi="Arial" w:cs="Arial"/>
        </w:rPr>
      </w:pPr>
    </w:p>
    <w:p w14:paraId="0C3BC9A4" w14:textId="77777777" w:rsidR="0024260E" w:rsidRPr="00AC2FD8" w:rsidRDefault="0024260E">
      <w:pPr>
        <w:pStyle w:val="Titolo"/>
        <w:spacing w:before="65"/>
        <w:ind w:right="2458"/>
        <w:rPr>
          <w:rFonts w:ascii="Arial" w:hAnsi="Arial" w:cs="Arial"/>
        </w:rPr>
      </w:pPr>
    </w:p>
    <w:p w14:paraId="3D267C0B" w14:textId="3104C5B8" w:rsidR="0024260E" w:rsidRPr="00AC2FD8" w:rsidRDefault="0024260E" w:rsidP="0024260E">
      <w:pPr>
        <w:jc w:val="center"/>
        <w:rPr>
          <w:rFonts w:ascii="Arial" w:hAnsi="Arial" w:cs="Arial"/>
          <w:highlight w:val="yellow"/>
        </w:rPr>
      </w:pPr>
      <w:r w:rsidRPr="00AC2FD8">
        <w:rPr>
          <w:rFonts w:ascii="Arial" w:hAnsi="Arial" w:cs="Arial"/>
          <w:noProof/>
        </w:rPr>
        <w:drawing>
          <wp:inline distT="0" distB="0" distL="0" distR="0" wp14:anchorId="2B3220F1" wp14:editId="7AF55682">
            <wp:extent cx="1708150" cy="16192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8150" cy="1619250"/>
                    </a:xfrm>
                    <a:prstGeom prst="rect">
                      <a:avLst/>
                    </a:prstGeom>
                    <a:noFill/>
                    <a:ln>
                      <a:noFill/>
                    </a:ln>
                  </pic:spPr>
                </pic:pic>
              </a:graphicData>
            </a:graphic>
          </wp:inline>
        </w:drawing>
      </w:r>
    </w:p>
    <w:p w14:paraId="08717835" w14:textId="77777777" w:rsidR="0024260E" w:rsidRPr="00AC2FD8" w:rsidRDefault="0024260E" w:rsidP="0024260E">
      <w:pPr>
        <w:jc w:val="center"/>
        <w:rPr>
          <w:rFonts w:ascii="Arial" w:hAnsi="Arial" w:cs="Arial"/>
        </w:rPr>
      </w:pPr>
    </w:p>
    <w:p w14:paraId="5B4B8AFF" w14:textId="77777777" w:rsidR="0024260E" w:rsidRPr="00AC2FD8" w:rsidRDefault="0024260E">
      <w:pPr>
        <w:pStyle w:val="Titolo"/>
        <w:spacing w:before="65"/>
        <w:ind w:right="2458"/>
        <w:rPr>
          <w:rFonts w:ascii="Arial" w:hAnsi="Arial" w:cs="Arial"/>
        </w:rPr>
      </w:pPr>
    </w:p>
    <w:p w14:paraId="07988089" w14:textId="7AF9C6C6" w:rsidR="00AF5C6B" w:rsidRPr="00AC2FD8" w:rsidRDefault="004B5172">
      <w:pPr>
        <w:pStyle w:val="Titolo"/>
        <w:spacing w:before="65"/>
        <w:ind w:right="2458"/>
        <w:rPr>
          <w:rFonts w:ascii="Arial" w:hAnsi="Arial" w:cs="Arial"/>
        </w:rPr>
      </w:pPr>
      <w:r w:rsidRPr="00AC2FD8">
        <w:rPr>
          <w:rFonts w:ascii="Arial" w:hAnsi="Arial" w:cs="Arial"/>
        </w:rPr>
        <w:t>Giunta Regionale della Campania</w:t>
      </w:r>
    </w:p>
    <w:p w14:paraId="0087C990" w14:textId="77777777" w:rsidR="00AF5C6B" w:rsidRPr="00AC2FD8" w:rsidRDefault="00AF5C6B">
      <w:pPr>
        <w:pStyle w:val="Corpotesto"/>
        <w:spacing w:before="3"/>
        <w:ind w:left="0"/>
        <w:jc w:val="left"/>
        <w:rPr>
          <w:rFonts w:ascii="Arial" w:hAnsi="Arial" w:cs="Arial"/>
          <w:b/>
          <w:sz w:val="38"/>
        </w:rPr>
      </w:pPr>
    </w:p>
    <w:p w14:paraId="5A123B66" w14:textId="1FB00C8F" w:rsidR="00107643" w:rsidRPr="00173D7A" w:rsidRDefault="00107643" w:rsidP="00107643">
      <w:pPr>
        <w:pStyle w:val="Titolo"/>
        <w:rPr>
          <w:rFonts w:ascii="Arial" w:hAnsi="Arial" w:cs="Arial"/>
          <w:b w:val="0"/>
          <w:bCs w:val="0"/>
          <w:i/>
          <w:iCs/>
        </w:rPr>
      </w:pPr>
      <w:r w:rsidRPr="00173D7A">
        <w:rPr>
          <w:rFonts w:ascii="Arial" w:hAnsi="Arial" w:cs="Arial"/>
          <w:b w:val="0"/>
          <w:bCs w:val="0"/>
          <w:i/>
          <w:iCs/>
        </w:rPr>
        <w:t xml:space="preserve">PROC. N. </w:t>
      </w:r>
      <w:r w:rsidR="00173D7A" w:rsidRPr="00173D7A">
        <w:rPr>
          <w:rFonts w:ascii="Arial" w:hAnsi="Arial" w:cs="Arial"/>
          <w:b w:val="0"/>
          <w:bCs w:val="0"/>
          <w:i/>
          <w:iCs/>
        </w:rPr>
        <w:t>3470</w:t>
      </w:r>
      <w:r w:rsidRPr="00173D7A">
        <w:rPr>
          <w:rFonts w:ascii="Arial" w:hAnsi="Arial" w:cs="Arial"/>
          <w:b w:val="0"/>
          <w:bCs w:val="0"/>
          <w:i/>
          <w:iCs/>
        </w:rPr>
        <w:t>/AQ</w:t>
      </w:r>
      <w:r w:rsidR="00866FFB">
        <w:rPr>
          <w:rFonts w:ascii="Arial" w:hAnsi="Arial" w:cs="Arial"/>
          <w:b w:val="0"/>
          <w:bCs w:val="0"/>
          <w:i/>
          <w:iCs/>
        </w:rPr>
        <w:t>/</w:t>
      </w:r>
      <w:r w:rsidRPr="00173D7A">
        <w:rPr>
          <w:rFonts w:ascii="Arial" w:hAnsi="Arial" w:cs="Arial"/>
          <w:b w:val="0"/>
          <w:bCs w:val="0"/>
          <w:i/>
          <w:iCs/>
        </w:rPr>
        <w:t>2022</w:t>
      </w:r>
    </w:p>
    <w:p w14:paraId="2A0B4202" w14:textId="7D335281" w:rsidR="00BC59D3" w:rsidRPr="00B719D6" w:rsidRDefault="00BC59D3">
      <w:pPr>
        <w:pStyle w:val="Corpotesto"/>
        <w:spacing w:before="7"/>
        <w:ind w:left="0"/>
        <w:jc w:val="left"/>
        <w:rPr>
          <w:rFonts w:ascii="Arial" w:hAnsi="Arial" w:cs="Arial"/>
          <w:b/>
          <w:sz w:val="32"/>
          <w:u w:val="single"/>
        </w:rPr>
      </w:pPr>
    </w:p>
    <w:p w14:paraId="628B5AF3" w14:textId="76C704C0" w:rsidR="00107643" w:rsidRPr="00107643" w:rsidRDefault="00107643" w:rsidP="00107643">
      <w:pPr>
        <w:spacing w:before="146"/>
        <w:ind w:right="16"/>
        <w:jc w:val="both"/>
        <w:rPr>
          <w:rFonts w:ascii="Arial" w:hAnsi="Arial" w:cs="Arial"/>
          <w:b/>
          <w:color w:val="595959" w:themeColor="text1" w:themeTint="A6"/>
          <w:u w:val="single"/>
        </w:rPr>
      </w:pPr>
    </w:p>
    <w:p w14:paraId="172D1810" w14:textId="1E392E68" w:rsidR="00107643" w:rsidRDefault="00107643" w:rsidP="00107643">
      <w:pPr>
        <w:spacing w:before="146"/>
        <w:ind w:right="16"/>
        <w:jc w:val="both"/>
        <w:rPr>
          <w:rFonts w:ascii="Arial" w:hAnsi="Arial" w:cs="Arial"/>
          <w:b/>
        </w:rPr>
      </w:pPr>
      <w:r w:rsidRPr="00633ED9">
        <w:rPr>
          <w:rFonts w:ascii="Arial" w:hAnsi="Arial" w:cs="Arial"/>
          <w:b/>
        </w:rPr>
        <w:t>Procedura aperta, ai sensi degli artt. 60 e 157 del D. lgs. n. 50/2016</w:t>
      </w:r>
      <w:r>
        <w:rPr>
          <w:rFonts w:ascii="Arial" w:hAnsi="Arial" w:cs="Arial"/>
          <w:b/>
        </w:rPr>
        <w:t xml:space="preserve"> e ss.mm.ii.</w:t>
      </w:r>
      <w:r w:rsidRPr="00633ED9">
        <w:rPr>
          <w:rFonts w:ascii="Arial" w:hAnsi="Arial" w:cs="Arial"/>
          <w:b/>
        </w:rPr>
        <w:t xml:space="preserve">, per la conclusione di un accordo quadro </w:t>
      </w:r>
      <w:r>
        <w:rPr>
          <w:rFonts w:ascii="Arial" w:hAnsi="Arial" w:cs="Arial"/>
          <w:b/>
        </w:rPr>
        <w:t>triennale</w:t>
      </w:r>
      <w:r w:rsidRPr="00633ED9">
        <w:rPr>
          <w:rFonts w:ascii="Arial" w:hAnsi="Arial" w:cs="Arial"/>
          <w:b/>
        </w:rPr>
        <w:t xml:space="preserve">, con un unico operatore economico, ai sensi dell’art. 54, comma 3, del D. lgs. n. 50/2016, per l’affidamento di </w:t>
      </w:r>
      <w:r>
        <w:rPr>
          <w:rFonts w:ascii="Arial" w:hAnsi="Arial" w:cs="Arial"/>
          <w:b/>
        </w:rPr>
        <w:t xml:space="preserve">SERVIZI DI INGEGNERIA ED ARCHITETTURA, </w:t>
      </w:r>
      <w:r w:rsidRPr="00633ED9">
        <w:rPr>
          <w:rFonts w:ascii="Arial" w:hAnsi="Arial" w:cs="Arial"/>
          <w:b/>
        </w:rPr>
        <w:t>di cui all’art. 3, lett. vvvv)</w:t>
      </w:r>
      <w:r>
        <w:rPr>
          <w:rFonts w:ascii="Arial" w:hAnsi="Arial" w:cs="Arial"/>
          <w:b/>
        </w:rPr>
        <w:t xml:space="preserve"> </w:t>
      </w:r>
      <w:r w:rsidRPr="00633ED9">
        <w:rPr>
          <w:rFonts w:ascii="Arial" w:hAnsi="Arial" w:cs="Arial"/>
          <w:b/>
        </w:rPr>
        <w:t>del D. lgs. n. 50/2016</w:t>
      </w:r>
      <w:r>
        <w:rPr>
          <w:rFonts w:ascii="Arial" w:hAnsi="Arial" w:cs="Arial"/>
          <w:b/>
        </w:rPr>
        <w:t xml:space="preserve"> e ss.mm.ii, finalizzati alla</w:t>
      </w:r>
      <w:r w:rsidRPr="00633ED9">
        <w:rPr>
          <w:rFonts w:ascii="Arial" w:hAnsi="Arial" w:cs="Arial"/>
          <w:b/>
        </w:rPr>
        <w:t xml:space="preserve"> “</w:t>
      </w:r>
      <w:r>
        <w:rPr>
          <w:rFonts w:ascii="Arial" w:hAnsi="Arial" w:cs="Arial"/>
          <w:b/>
        </w:rPr>
        <w:t>Realizzazione</w:t>
      </w:r>
      <w:r w:rsidRPr="00633ED9">
        <w:rPr>
          <w:rFonts w:ascii="Arial" w:hAnsi="Arial" w:cs="Arial"/>
          <w:b/>
        </w:rPr>
        <w:t xml:space="preserve">, </w:t>
      </w:r>
      <w:r>
        <w:rPr>
          <w:rFonts w:ascii="Arial" w:hAnsi="Arial" w:cs="Arial"/>
          <w:b/>
        </w:rPr>
        <w:t>ristrutturazione</w:t>
      </w:r>
      <w:r w:rsidRPr="00633ED9">
        <w:rPr>
          <w:rFonts w:ascii="Arial" w:hAnsi="Arial" w:cs="Arial"/>
          <w:b/>
        </w:rPr>
        <w:t xml:space="preserve">, </w:t>
      </w:r>
      <w:r>
        <w:rPr>
          <w:rFonts w:ascii="Arial" w:hAnsi="Arial" w:cs="Arial"/>
          <w:b/>
        </w:rPr>
        <w:t>adeguamento</w:t>
      </w:r>
      <w:r w:rsidRPr="00633ED9">
        <w:rPr>
          <w:rFonts w:ascii="Arial" w:hAnsi="Arial" w:cs="Arial"/>
          <w:b/>
        </w:rPr>
        <w:t xml:space="preserve"> </w:t>
      </w:r>
      <w:r>
        <w:rPr>
          <w:rFonts w:ascii="Arial" w:hAnsi="Arial" w:cs="Arial"/>
          <w:b/>
        </w:rPr>
        <w:t>e</w:t>
      </w:r>
      <w:r w:rsidRPr="00633ED9">
        <w:rPr>
          <w:rFonts w:ascii="Arial" w:hAnsi="Arial" w:cs="Arial"/>
          <w:b/>
        </w:rPr>
        <w:t xml:space="preserve"> </w:t>
      </w:r>
      <w:r>
        <w:rPr>
          <w:rFonts w:ascii="Arial" w:hAnsi="Arial" w:cs="Arial"/>
          <w:b/>
        </w:rPr>
        <w:t>manutenzione</w:t>
      </w:r>
      <w:r w:rsidRPr="00633ED9">
        <w:rPr>
          <w:rFonts w:ascii="Arial" w:hAnsi="Arial" w:cs="Arial"/>
          <w:b/>
        </w:rPr>
        <w:t xml:space="preserve"> </w:t>
      </w:r>
      <w:r>
        <w:rPr>
          <w:rFonts w:ascii="Arial" w:hAnsi="Arial" w:cs="Arial"/>
          <w:b/>
        </w:rPr>
        <w:t>architettonica</w:t>
      </w:r>
      <w:r w:rsidRPr="00633ED9">
        <w:rPr>
          <w:rFonts w:ascii="Arial" w:hAnsi="Arial" w:cs="Arial"/>
          <w:b/>
        </w:rPr>
        <w:t xml:space="preserve">, </w:t>
      </w:r>
      <w:r>
        <w:rPr>
          <w:rFonts w:ascii="Arial" w:hAnsi="Arial" w:cs="Arial"/>
          <w:b/>
        </w:rPr>
        <w:t>strutturale</w:t>
      </w:r>
      <w:r w:rsidRPr="00633ED9">
        <w:rPr>
          <w:rFonts w:ascii="Arial" w:hAnsi="Arial" w:cs="Arial"/>
          <w:b/>
        </w:rPr>
        <w:t xml:space="preserve"> </w:t>
      </w:r>
      <w:r>
        <w:rPr>
          <w:rFonts w:ascii="Arial" w:hAnsi="Arial" w:cs="Arial"/>
          <w:b/>
        </w:rPr>
        <w:t>ed impiantistica</w:t>
      </w:r>
      <w:r w:rsidRPr="00633ED9">
        <w:rPr>
          <w:rFonts w:ascii="Arial" w:hAnsi="Arial" w:cs="Arial"/>
          <w:b/>
        </w:rPr>
        <w:t xml:space="preserve"> </w:t>
      </w:r>
      <w:r>
        <w:rPr>
          <w:rFonts w:ascii="Arial" w:hAnsi="Arial" w:cs="Arial"/>
          <w:b/>
        </w:rPr>
        <w:t>dei</w:t>
      </w:r>
      <w:r w:rsidRPr="00633ED9">
        <w:rPr>
          <w:rFonts w:ascii="Arial" w:hAnsi="Arial" w:cs="Arial"/>
          <w:b/>
        </w:rPr>
        <w:t xml:space="preserve"> </w:t>
      </w:r>
      <w:r>
        <w:rPr>
          <w:rFonts w:ascii="Arial" w:hAnsi="Arial" w:cs="Arial"/>
          <w:b/>
        </w:rPr>
        <w:t>centri</w:t>
      </w:r>
      <w:r w:rsidRPr="00633ED9">
        <w:rPr>
          <w:rFonts w:ascii="Arial" w:hAnsi="Arial" w:cs="Arial"/>
          <w:b/>
        </w:rPr>
        <w:t xml:space="preserve"> </w:t>
      </w:r>
      <w:r>
        <w:rPr>
          <w:rFonts w:ascii="Arial" w:hAnsi="Arial" w:cs="Arial"/>
          <w:b/>
        </w:rPr>
        <w:t>per</w:t>
      </w:r>
      <w:r w:rsidRPr="00633ED9">
        <w:rPr>
          <w:rFonts w:ascii="Arial" w:hAnsi="Arial" w:cs="Arial"/>
          <w:b/>
        </w:rPr>
        <w:t xml:space="preserve"> </w:t>
      </w:r>
      <w:r>
        <w:rPr>
          <w:rFonts w:ascii="Arial" w:hAnsi="Arial" w:cs="Arial"/>
          <w:b/>
        </w:rPr>
        <w:t>l’impiego</w:t>
      </w:r>
      <w:r w:rsidRPr="00633ED9">
        <w:rPr>
          <w:rFonts w:ascii="Arial" w:hAnsi="Arial" w:cs="Arial"/>
          <w:b/>
        </w:rPr>
        <w:t xml:space="preserve"> </w:t>
      </w:r>
      <w:r>
        <w:rPr>
          <w:rFonts w:ascii="Arial" w:hAnsi="Arial" w:cs="Arial"/>
          <w:b/>
        </w:rPr>
        <w:t>siti</w:t>
      </w:r>
      <w:r w:rsidRPr="00633ED9">
        <w:rPr>
          <w:rFonts w:ascii="Arial" w:hAnsi="Arial" w:cs="Arial"/>
          <w:b/>
        </w:rPr>
        <w:t xml:space="preserve"> </w:t>
      </w:r>
      <w:r>
        <w:rPr>
          <w:rFonts w:ascii="Arial" w:hAnsi="Arial" w:cs="Arial"/>
          <w:b/>
        </w:rPr>
        <w:t>in</w:t>
      </w:r>
      <w:r w:rsidRPr="00633ED9">
        <w:rPr>
          <w:rFonts w:ascii="Arial" w:hAnsi="Arial" w:cs="Arial"/>
          <w:b/>
        </w:rPr>
        <w:t xml:space="preserve"> R</w:t>
      </w:r>
      <w:r>
        <w:rPr>
          <w:rFonts w:ascii="Arial" w:hAnsi="Arial" w:cs="Arial"/>
          <w:b/>
        </w:rPr>
        <w:t>egione</w:t>
      </w:r>
      <w:r w:rsidRPr="00633ED9">
        <w:rPr>
          <w:rFonts w:ascii="Arial" w:hAnsi="Arial" w:cs="Arial"/>
          <w:b/>
        </w:rPr>
        <w:t xml:space="preserve"> C</w:t>
      </w:r>
      <w:r>
        <w:rPr>
          <w:rFonts w:ascii="Arial" w:hAnsi="Arial" w:cs="Arial"/>
          <w:b/>
        </w:rPr>
        <w:t>ampania</w:t>
      </w:r>
      <w:r w:rsidRPr="00633ED9">
        <w:rPr>
          <w:rFonts w:ascii="Arial" w:hAnsi="Arial" w:cs="Arial"/>
          <w:b/>
        </w:rPr>
        <w:t>”</w:t>
      </w:r>
    </w:p>
    <w:p w14:paraId="3800D3FD" w14:textId="77777777" w:rsidR="00107643" w:rsidRDefault="00107643" w:rsidP="00107643">
      <w:pPr>
        <w:spacing w:before="146"/>
        <w:ind w:right="16"/>
        <w:jc w:val="both"/>
        <w:rPr>
          <w:rFonts w:ascii="Arial" w:hAnsi="Arial" w:cs="Arial"/>
          <w:b/>
        </w:rPr>
      </w:pPr>
    </w:p>
    <w:p w14:paraId="62D372C5" w14:textId="77777777" w:rsidR="005F7505" w:rsidRPr="00034A5B" w:rsidRDefault="005F7505" w:rsidP="00364E0D">
      <w:pPr>
        <w:spacing w:before="146"/>
        <w:ind w:right="34"/>
        <w:jc w:val="center"/>
        <w:rPr>
          <w:rFonts w:ascii="Arial" w:hAnsi="Arial" w:cs="Arial"/>
          <w:b/>
          <w:color w:val="595959" w:themeColor="text1" w:themeTint="A6"/>
        </w:rPr>
      </w:pPr>
    </w:p>
    <w:p w14:paraId="074D4F7D" w14:textId="3B6C85B9" w:rsidR="005F7505" w:rsidRPr="005B654D" w:rsidRDefault="005B654D" w:rsidP="00364E0D">
      <w:pPr>
        <w:spacing w:before="146"/>
        <w:ind w:right="34"/>
        <w:jc w:val="center"/>
        <w:rPr>
          <w:rFonts w:ascii="Arial" w:hAnsi="Arial" w:cs="Arial"/>
          <w:b/>
        </w:rPr>
      </w:pPr>
      <w:r w:rsidRPr="005B654D">
        <w:rPr>
          <w:rFonts w:ascii="Arial" w:hAnsi="Arial" w:cs="Arial"/>
          <w:b/>
        </w:rPr>
        <w:t>MODELLO 1 “DOMANDA DI PARTECIPAZIONE E DICHIARAZIONI ANNESSE”</w:t>
      </w:r>
    </w:p>
    <w:p w14:paraId="5F86980D" w14:textId="77777777" w:rsidR="005F7505" w:rsidRPr="00034A5B" w:rsidRDefault="005F7505" w:rsidP="00364E0D">
      <w:pPr>
        <w:spacing w:before="146"/>
        <w:ind w:right="34"/>
        <w:jc w:val="center"/>
        <w:rPr>
          <w:rFonts w:ascii="Arial" w:hAnsi="Arial" w:cs="Arial"/>
          <w:b/>
          <w:color w:val="595959" w:themeColor="text1" w:themeTint="A6"/>
        </w:rPr>
      </w:pPr>
    </w:p>
    <w:p w14:paraId="69175554" w14:textId="77777777" w:rsidR="005F7505" w:rsidRPr="00034A5B" w:rsidRDefault="005F7505" w:rsidP="00364E0D">
      <w:pPr>
        <w:spacing w:before="146"/>
        <w:ind w:right="34"/>
        <w:jc w:val="center"/>
        <w:rPr>
          <w:rFonts w:ascii="Arial" w:hAnsi="Arial" w:cs="Arial"/>
          <w:b/>
          <w:color w:val="595959" w:themeColor="text1" w:themeTint="A6"/>
        </w:rPr>
      </w:pPr>
    </w:p>
    <w:p w14:paraId="0691F5EC" w14:textId="289405A0" w:rsidR="00D4433F" w:rsidRPr="00AC2FD8" w:rsidRDefault="00D4433F" w:rsidP="00BC59D3">
      <w:pPr>
        <w:pStyle w:val="Titolo1"/>
        <w:spacing w:before="120"/>
        <w:ind w:left="0" w:right="2454"/>
        <w:rPr>
          <w:rFonts w:ascii="Arial" w:hAnsi="Arial" w:cs="Arial"/>
        </w:rPr>
      </w:pPr>
    </w:p>
    <w:p w14:paraId="2FB92497" w14:textId="2088FC64" w:rsidR="00D4433F" w:rsidRPr="00AC2FD8" w:rsidRDefault="00D4433F" w:rsidP="00BC59D3">
      <w:pPr>
        <w:pStyle w:val="Titolo1"/>
        <w:spacing w:before="120"/>
        <w:ind w:left="0" w:right="2454"/>
        <w:rPr>
          <w:rFonts w:ascii="Arial" w:hAnsi="Arial" w:cs="Arial"/>
        </w:rPr>
      </w:pPr>
    </w:p>
    <w:p w14:paraId="42475CEC" w14:textId="46C4A658" w:rsidR="00F53350" w:rsidRPr="00AC2FD8" w:rsidRDefault="00F53350" w:rsidP="00BC59D3">
      <w:pPr>
        <w:pStyle w:val="Titolo1"/>
        <w:spacing w:before="120"/>
        <w:ind w:left="0" w:right="2454"/>
        <w:rPr>
          <w:rFonts w:ascii="Arial" w:hAnsi="Arial" w:cs="Arial"/>
        </w:rPr>
      </w:pPr>
    </w:p>
    <w:p w14:paraId="012E6B4B" w14:textId="6CD6D03E" w:rsidR="00F53350" w:rsidRPr="00AC2FD8" w:rsidRDefault="00F53350" w:rsidP="00BC59D3">
      <w:pPr>
        <w:pStyle w:val="Titolo1"/>
        <w:spacing w:before="120"/>
        <w:ind w:left="0" w:right="2454"/>
        <w:rPr>
          <w:rFonts w:ascii="Arial" w:hAnsi="Arial" w:cs="Arial"/>
        </w:rPr>
      </w:pPr>
    </w:p>
    <w:p w14:paraId="07FFDCFB" w14:textId="7DCD2AF9" w:rsidR="00F53350" w:rsidRPr="00AC2FD8" w:rsidRDefault="00F53350" w:rsidP="00BC59D3">
      <w:pPr>
        <w:pStyle w:val="Titolo1"/>
        <w:spacing w:before="120"/>
        <w:ind w:left="0" w:right="2454"/>
        <w:rPr>
          <w:rFonts w:ascii="Arial" w:hAnsi="Arial" w:cs="Arial"/>
        </w:rPr>
      </w:pPr>
    </w:p>
    <w:p w14:paraId="42F68F96" w14:textId="07EF5486" w:rsidR="00F53350" w:rsidRPr="00AC2FD8" w:rsidRDefault="00F53350" w:rsidP="00BC59D3">
      <w:pPr>
        <w:pStyle w:val="Titolo1"/>
        <w:spacing w:before="120"/>
        <w:ind w:left="0" w:right="2454"/>
        <w:rPr>
          <w:rFonts w:ascii="Arial" w:hAnsi="Arial" w:cs="Arial"/>
        </w:rPr>
      </w:pPr>
    </w:p>
    <w:p w14:paraId="038A42CB" w14:textId="6A311C5E" w:rsidR="00F53350" w:rsidRPr="00AC2FD8" w:rsidRDefault="00F53350" w:rsidP="00BC59D3">
      <w:pPr>
        <w:pStyle w:val="Titolo1"/>
        <w:spacing w:before="120"/>
        <w:ind w:left="0" w:right="2454"/>
        <w:rPr>
          <w:rFonts w:ascii="Arial" w:hAnsi="Arial" w:cs="Arial"/>
        </w:rPr>
      </w:pPr>
    </w:p>
    <w:p w14:paraId="791A2BF2" w14:textId="4248F4CD" w:rsidR="00F53350" w:rsidRPr="00AC2FD8" w:rsidRDefault="00F53350" w:rsidP="00BC59D3">
      <w:pPr>
        <w:pStyle w:val="Titolo1"/>
        <w:spacing w:before="120"/>
        <w:ind w:left="0" w:right="2454"/>
        <w:rPr>
          <w:rFonts w:ascii="Arial" w:hAnsi="Arial" w:cs="Arial"/>
        </w:rPr>
      </w:pPr>
    </w:p>
    <w:p w14:paraId="45576A4E" w14:textId="77777777" w:rsidR="00F53350" w:rsidRPr="00AC2FD8" w:rsidRDefault="00F53350" w:rsidP="00BC59D3">
      <w:pPr>
        <w:pStyle w:val="Titolo1"/>
        <w:spacing w:before="120"/>
        <w:ind w:left="0" w:right="2454"/>
        <w:rPr>
          <w:rFonts w:ascii="Arial" w:hAnsi="Arial" w:cs="Arial"/>
        </w:rPr>
      </w:pPr>
    </w:p>
    <w:p w14:paraId="51A05816" w14:textId="4FDAC753" w:rsidR="00AF5C6B" w:rsidRPr="00AC2FD8" w:rsidRDefault="00AF5C6B" w:rsidP="00CE7F23">
      <w:pPr>
        <w:pStyle w:val="Sommario2"/>
        <w:numPr>
          <w:ilvl w:val="0"/>
          <w:numId w:val="2"/>
        </w:numPr>
        <w:tabs>
          <w:tab w:val="left" w:pos="382"/>
          <w:tab w:val="left" w:leader="dot" w:pos="9107"/>
        </w:tabs>
        <w:spacing w:before="125"/>
        <w:ind w:left="481" w:hanging="301"/>
        <w:rPr>
          <w:rFonts w:ascii="Arial" w:hAnsi="Arial" w:cs="Arial"/>
          <w:color w:val="FF0000"/>
        </w:rPr>
        <w:sectPr w:rsidR="00AF5C6B" w:rsidRPr="00AC2FD8" w:rsidSect="00212572">
          <w:headerReference w:type="default" r:id="rId12"/>
          <w:footerReference w:type="default" r:id="rId13"/>
          <w:pgSz w:w="11910" w:h="16840"/>
          <w:pgMar w:top="1580" w:right="995" w:bottom="880" w:left="1260" w:header="0" w:footer="697" w:gutter="0"/>
          <w:cols w:space="720"/>
        </w:sectPr>
      </w:pPr>
    </w:p>
    <w:p w14:paraId="1C58FB72" w14:textId="52531294" w:rsidR="00C775C8"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lastRenderedPageBreak/>
        <w:t xml:space="preserve">Spett.le </w:t>
      </w:r>
    </w:p>
    <w:p w14:paraId="4051ED21" w14:textId="77777777"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 xml:space="preserve">Giunta regionale Campania </w:t>
      </w:r>
    </w:p>
    <w:p w14:paraId="57FC9C9E" w14:textId="44174298"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Ufficio Speciale “Grandi Opere”</w:t>
      </w:r>
    </w:p>
    <w:p w14:paraId="4B6291C4" w14:textId="402BED09" w:rsidR="00B719D6" w:rsidRDefault="00B719D6" w:rsidP="00B719D6">
      <w:pPr>
        <w:pStyle w:val="Corpotesto"/>
        <w:spacing w:before="0"/>
        <w:ind w:left="0" w:right="187"/>
        <w:jc w:val="right"/>
        <w:rPr>
          <w:rFonts w:ascii="Arial" w:hAnsi="Arial" w:cs="Arial"/>
          <w:color w:val="595959" w:themeColor="text1" w:themeTint="A6"/>
          <w:shd w:val="clear" w:color="auto" w:fill="FFFFFF" w:themeFill="background1"/>
        </w:rPr>
      </w:pPr>
      <w:r>
        <w:rPr>
          <w:rFonts w:ascii="Arial" w:hAnsi="Arial" w:cs="Arial"/>
          <w:color w:val="595959" w:themeColor="text1" w:themeTint="A6"/>
          <w:shd w:val="clear" w:color="auto" w:fill="FFFFFF" w:themeFill="background1"/>
        </w:rPr>
        <w:t>Centrale Acquisti UOD 01</w:t>
      </w:r>
    </w:p>
    <w:p w14:paraId="70314570" w14:textId="490CF868"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r>
        <w:rPr>
          <w:rFonts w:ascii="Arial" w:hAnsi="Arial" w:cs="Arial"/>
          <w:i/>
          <w:iCs/>
          <w:color w:val="595959" w:themeColor="text1" w:themeTint="A6"/>
          <w:shd w:val="clear" w:color="auto" w:fill="FFFFFF" w:themeFill="background1"/>
        </w:rPr>
        <w:t>Via Pietro Metastasio 25/29</w:t>
      </w:r>
    </w:p>
    <w:p w14:paraId="11A29436" w14:textId="1E6CF106"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r>
        <w:rPr>
          <w:rFonts w:ascii="Arial" w:hAnsi="Arial" w:cs="Arial"/>
          <w:i/>
          <w:iCs/>
          <w:color w:val="595959" w:themeColor="text1" w:themeTint="A6"/>
          <w:shd w:val="clear" w:color="auto" w:fill="FFFFFF" w:themeFill="background1"/>
        </w:rPr>
        <w:t>80125 – Napoli</w:t>
      </w:r>
    </w:p>
    <w:p w14:paraId="61458352" w14:textId="54672A1A" w:rsidR="00B719D6" w:rsidRDefault="00B719D6" w:rsidP="00B719D6">
      <w:pPr>
        <w:pStyle w:val="Corpotesto"/>
        <w:spacing w:before="0"/>
        <w:ind w:left="0" w:right="187"/>
        <w:jc w:val="right"/>
        <w:rPr>
          <w:rFonts w:ascii="Arial" w:hAnsi="Arial" w:cs="Arial"/>
          <w:i/>
          <w:iCs/>
          <w:color w:val="595959" w:themeColor="text1" w:themeTint="A6"/>
          <w:shd w:val="clear" w:color="auto" w:fill="FFFFFF" w:themeFill="background1"/>
        </w:rPr>
      </w:pPr>
    </w:p>
    <w:p w14:paraId="6F0234C0" w14:textId="2BE0DADE" w:rsidR="00B719D6" w:rsidRPr="00107643" w:rsidRDefault="00B719D6" w:rsidP="00107643">
      <w:pPr>
        <w:spacing w:before="146"/>
        <w:ind w:left="993" w:right="16" w:hanging="993"/>
        <w:jc w:val="both"/>
        <w:rPr>
          <w:rFonts w:ascii="Arial" w:hAnsi="Arial" w:cs="Arial"/>
          <w:b/>
          <w:color w:val="000000" w:themeColor="text1"/>
          <w:sz w:val="20"/>
          <w:szCs w:val="20"/>
        </w:rPr>
      </w:pPr>
      <w:r w:rsidRPr="00107643">
        <w:rPr>
          <w:rFonts w:ascii="Arial" w:hAnsi="Arial" w:cs="Arial"/>
          <w:b/>
          <w:bCs/>
          <w:color w:val="000000" w:themeColor="text1"/>
          <w:sz w:val="20"/>
          <w:szCs w:val="20"/>
          <w:shd w:val="clear" w:color="auto" w:fill="FFFFFF" w:themeFill="background1"/>
        </w:rPr>
        <w:t>Oggetto</w:t>
      </w:r>
      <w:r w:rsidRPr="00107643">
        <w:rPr>
          <w:rFonts w:ascii="Arial" w:hAnsi="Arial" w:cs="Arial"/>
          <w:color w:val="000000" w:themeColor="text1"/>
          <w:sz w:val="20"/>
          <w:szCs w:val="20"/>
          <w:shd w:val="clear" w:color="auto" w:fill="FFFFFF" w:themeFill="background1"/>
        </w:rPr>
        <w:t xml:space="preserve">: </w:t>
      </w:r>
      <w:r w:rsidR="005B654D">
        <w:rPr>
          <w:rFonts w:ascii="Arial" w:hAnsi="Arial" w:cs="Arial"/>
          <w:color w:val="000000" w:themeColor="text1"/>
          <w:sz w:val="20"/>
          <w:szCs w:val="20"/>
          <w:shd w:val="clear" w:color="auto" w:fill="FFFFFF" w:themeFill="background1"/>
        </w:rPr>
        <w:tab/>
      </w:r>
      <w:r w:rsidR="00107643" w:rsidRPr="00107643">
        <w:rPr>
          <w:rFonts w:ascii="Arial" w:hAnsi="Arial" w:cs="Arial"/>
          <w:b/>
          <w:color w:val="000000" w:themeColor="text1"/>
          <w:sz w:val="20"/>
          <w:szCs w:val="20"/>
        </w:rPr>
        <w:t>Procedura aperta, ai sensi degli artt. 60 e 157 del D. lgs. n. 50/2016 e ss.mm.ii., per la</w:t>
      </w:r>
      <w:r w:rsidR="005B654D">
        <w:rPr>
          <w:rFonts w:ascii="Arial" w:hAnsi="Arial" w:cs="Arial"/>
          <w:b/>
          <w:color w:val="000000" w:themeColor="text1"/>
          <w:sz w:val="20"/>
          <w:szCs w:val="20"/>
        </w:rPr>
        <w:t xml:space="preserve"> </w:t>
      </w:r>
      <w:r w:rsidR="00107643" w:rsidRPr="00107643">
        <w:rPr>
          <w:rFonts w:ascii="Arial" w:hAnsi="Arial" w:cs="Arial"/>
          <w:b/>
          <w:color w:val="000000" w:themeColor="text1"/>
          <w:sz w:val="20"/>
          <w:szCs w:val="20"/>
        </w:rPr>
        <w:t>conclusione di un accordo quadro triennale, con un unico operatore economico, ai sensi dell’art. 54, comma 3, del D. lgs. n. 50/2016, per l’affidamento di SERVIZI DI INGEGNERIA ED ARCHITETTURA, di cui all’art. 3, lett. vvvvv) del D. lgs. n. 50/2016 e ss.mm.ii, finalizzati alla “Realizzazione, ristrutturazione, adeguamento e manutenzione architettonica, strutturale ed impiantistica dei centri per l’impiego siti in Regione Campania”</w:t>
      </w:r>
    </w:p>
    <w:p w14:paraId="0C70F635" w14:textId="243E520B" w:rsidR="00B719D6" w:rsidRPr="00EE491E" w:rsidRDefault="00B719D6" w:rsidP="00B719D6">
      <w:pPr>
        <w:spacing w:before="146"/>
        <w:ind w:left="993" w:right="16"/>
        <w:jc w:val="both"/>
        <w:rPr>
          <w:rFonts w:ascii="Arial" w:hAnsi="Arial" w:cs="Arial"/>
          <w:color w:val="000000" w:themeColor="text1"/>
          <w:sz w:val="20"/>
          <w:szCs w:val="20"/>
        </w:rPr>
      </w:pPr>
      <w:bookmarkStart w:id="0" w:name="_Hlk108694296"/>
      <w:r w:rsidRPr="00EE491E">
        <w:rPr>
          <w:rFonts w:ascii="Arial" w:hAnsi="Arial" w:cs="Arial"/>
          <w:color w:val="000000" w:themeColor="text1"/>
          <w:sz w:val="20"/>
          <w:szCs w:val="20"/>
          <w:shd w:val="clear" w:color="auto" w:fill="FFFFFF" w:themeFill="background1"/>
        </w:rPr>
        <w:t xml:space="preserve">Lotto 1 CUP: </w:t>
      </w:r>
      <w:r w:rsidR="00F07328" w:rsidRPr="00F07328">
        <w:rPr>
          <w:rFonts w:ascii="Arial" w:hAnsi="Arial" w:cs="Arial"/>
          <w:color w:val="000000" w:themeColor="text1"/>
          <w:sz w:val="20"/>
          <w:szCs w:val="20"/>
        </w:rPr>
        <w:t>B66H22001690002</w:t>
      </w:r>
      <w:r w:rsidRPr="00EE491E">
        <w:rPr>
          <w:rFonts w:ascii="Arial" w:hAnsi="Arial" w:cs="Arial"/>
          <w:color w:val="000000" w:themeColor="text1"/>
          <w:sz w:val="20"/>
          <w:szCs w:val="20"/>
        </w:rPr>
        <w:t>/CIG:</w:t>
      </w:r>
      <w:r w:rsidR="00293E1C" w:rsidRPr="00293E1C">
        <w:t xml:space="preserve"> </w:t>
      </w:r>
      <w:r w:rsidR="00293E1C" w:rsidRPr="00293E1C">
        <w:rPr>
          <w:rFonts w:ascii="Arial" w:hAnsi="Arial" w:cs="Arial"/>
          <w:color w:val="000000" w:themeColor="text1"/>
          <w:sz w:val="20"/>
          <w:szCs w:val="20"/>
        </w:rPr>
        <w:t>92682387F2</w:t>
      </w:r>
    </w:p>
    <w:p w14:paraId="6853A9C8" w14:textId="7C291042" w:rsidR="00EE491E" w:rsidRPr="00EE491E" w:rsidRDefault="00EE491E" w:rsidP="00EE491E">
      <w:pPr>
        <w:spacing w:before="146"/>
        <w:ind w:left="993" w:right="16"/>
        <w:jc w:val="both"/>
        <w:rPr>
          <w:rFonts w:ascii="Arial" w:hAnsi="Arial" w:cs="Arial"/>
          <w:color w:val="000000" w:themeColor="text1"/>
          <w:sz w:val="20"/>
          <w:szCs w:val="20"/>
        </w:rPr>
      </w:pPr>
      <w:r w:rsidRPr="00EE491E">
        <w:rPr>
          <w:rFonts w:ascii="Arial" w:hAnsi="Arial" w:cs="Arial"/>
          <w:color w:val="000000" w:themeColor="text1"/>
          <w:sz w:val="20"/>
          <w:szCs w:val="20"/>
          <w:shd w:val="clear" w:color="auto" w:fill="FFFFFF" w:themeFill="background1"/>
        </w:rPr>
        <w:t xml:space="preserve">Lotto 2 CUP: </w:t>
      </w:r>
      <w:r w:rsidR="00F07328" w:rsidRPr="00F07328">
        <w:rPr>
          <w:rFonts w:ascii="Arial" w:hAnsi="Arial" w:cs="Arial"/>
          <w:color w:val="000000" w:themeColor="text1"/>
          <w:sz w:val="20"/>
          <w:szCs w:val="20"/>
          <w:shd w:val="clear" w:color="auto" w:fill="FFFFFF" w:themeFill="background1"/>
        </w:rPr>
        <w:t>B66H22001700002</w:t>
      </w:r>
      <w:r w:rsidRPr="00EE491E">
        <w:rPr>
          <w:rFonts w:ascii="Arial" w:hAnsi="Arial" w:cs="Arial"/>
          <w:color w:val="000000" w:themeColor="text1"/>
          <w:sz w:val="20"/>
          <w:szCs w:val="20"/>
        </w:rPr>
        <w:t xml:space="preserve"> /CIG: </w:t>
      </w:r>
      <w:r w:rsidR="00293E1C" w:rsidRPr="00293E1C">
        <w:rPr>
          <w:rFonts w:ascii="Arial" w:hAnsi="Arial" w:cs="Arial"/>
          <w:color w:val="000000" w:themeColor="text1"/>
          <w:sz w:val="20"/>
          <w:szCs w:val="20"/>
        </w:rPr>
        <w:t>9267917F0A</w:t>
      </w:r>
    </w:p>
    <w:p w14:paraId="6CA543EE" w14:textId="19668708" w:rsidR="00EE491E" w:rsidRPr="00EE491E" w:rsidRDefault="00EE491E" w:rsidP="00EE491E">
      <w:pPr>
        <w:spacing w:before="146"/>
        <w:ind w:left="993" w:right="16"/>
        <w:jc w:val="both"/>
        <w:rPr>
          <w:rFonts w:ascii="Arial" w:hAnsi="Arial" w:cs="Arial"/>
          <w:color w:val="000000" w:themeColor="text1"/>
          <w:sz w:val="20"/>
          <w:szCs w:val="20"/>
        </w:rPr>
      </w:pPr>
      <w:r w:rsidRPr="00EE491E">
        <w:rPr>
          <w:rFonts w:ascii="Arial" w:hAnsi="Arial" w:cs="Arial"/>
          <w:color w:val="000000" w:themeColor="text1"/>
          <w:sz w:val="20"/>
          <w:szCs w:val="20"/>
          <w:shd w:val="clear" w:color="auto" w:fill="FFFFFF" w:themeFill="background1"/>
        </w:rPr>
        <w:t xml:space="preserve">Lotto 3 CUP: </w:t>
      </w:r>
      <w:r w:rsidR="00F07328" w:rsidRPr="00F07328">
        <w:rPr>
          <w:rFonts w:ascii="Arial" w:hAnsi="Arial" w:cs="Arial"/>
          <w:color w:val="000000" w:themeColor="text1"/>
          <w:sz w:val="20"/>
          <w:szCs w:val="20"/>
          <w:shd w:val="clear" w:color="auto" w:fill="FFFFFF" w:themeFill="background1"/>
        </w:rPr>
        <w:t>B26H22000040002</w:t>
      </w:r>
      <w:r w:rsidRPr="00EE491E">
        <w:rPr>
          <w:rFonts w:ascii="Arial" w:hAnsi="Arial" w:cs="Arial"/>
          <w:color w:val="000000" w:themeColor="text1"/>
          <w:sz w:val="20"/>
          <w:szCs w:val="20"/>
        </w:rPr>
        <w:t xml:space="preserve"> /CIG: </w:t>
      </w:r>
      <w:r w:rsidR="00293E1C" w:rsidRPr="00293E1C">
        <w:rPr>
          <w:rFonts w:ascii="Arial" w:hAnsi="Arial" w:cs="Arial"/>
          <w:color w:val="000000" w:themeColor="text1"/>
          <w:sz w:val="20"/>
          <w:szCs w:val="20"/>
        </w:rPr>
        <w:t>926809411F</w:t>
      </w:r>
    </w:p>
    <w:p w14:paraId="15AE03FD" w14:textId="45757CFE" w:rsidR="00EE491E" w:rsidRPr="00EE491E" w:rsidRDefault="00EE491E" w:rsidP="00EE491E">
      <w:pPr>
        <w:spacing w:before="146"/>
        <w:ind w:left="993" w:right="16"/>
        <w:jc w:val="both"/>
        <w:rPr>
          <w:rFonts w:ascii="Arial" w:hAnsi="Arial" w:cs="Arial"/>
          <w:color w:val="000000" w:themeColor="text1"/>
          <w:sz w:val="20"/>
          <w:szCs w:val="20"/>
        </w:rPr>
      </w:pPr>
      <w:r w:rsidRPr="00EE491E">
        <w:rPr>
          <w:rFonts w:ascii="Arial" w:hAnsi="Arial" w:cs="Arial"/>
          <w:color w:val="000000" w:themeColor="text1"/>
          <w:sz w:val="20"/>
          <w:szCs w:val="20"/>
          <w:shd w:val="clear" w:color="auto" w:fill="FFFFFF" w:themeFill="background1"/>
        </w:rPr>
        <w:t xml:space="preserve">Lotto 4 CUP: </w:t>
      </w:r>
      <w:r w:rsidR="00F07328" w:rsidRPr="00F07328">
        <w:rPr>
          <w:rFonts w:ascii="Arial" w:hAnsi="Arial" w:cs="Arial"/>
          <w:color w:val="000000" w:themeColor="text1"/>
          <w:sz w:val="20"/>
          <w:szCs w:val="20"/>
        </w:rPr>
        <w:t>B56H22000140002</w:t>
      </w:r>
      <w:r w:rsidR="00F07328">
        <w:rPr>
          <w:rFonts w:ascii="Arial" w:hAnsi="Arial" w:cs="Arial"/>
          <w:color w:val="000000" w:themeColor="text1"/>
          <w:sz w:val="20"/>
          <w:szCs w:val="20"/>
        </w:rPr>
        <w:t xml:space="preserve"> </w:t>
      </w:r>
      <w:r w:rsidRPr="00EE491E">
        <w:rPr>
          <w:rFonts w:ascii="Arial" w:hAnsi="Arial" w:cs="Arial"/>
          <w:color w:val="000000" w:themeColor="text1"/>
          <w:sz w:val="20"/>
          <w:szCs w:val="20"/>
        </w:rPr>
        <w:t>/CIG:</w:t>
      </w:r>
      <w:r w:rsidR="00293E1C" w:rsidRPr="00293E1C">
        <w:t xml:space="preserve"> </w:t>
      </w:r>
      <w:r w:rsidR="00293E1C" w:rsidRPr="00293E1C">
        <w:rPr>
          <w:rFonts w:ascii="Arial" w:hAnsi="Arial" w:cs="Arial"/>
          <w:color w:val="000000" w:themeColor="text1"/>
          <w:sz w:val="20"/>
          <w:szCs w:val="20"/>
        </w:rPr>
        <w:t>92680393BB</w:t>
      </w:r>
    </w:p>
    <w:bookmarkEnd w:id="0"/>
    <w:p w14:paraId="40B9097E" w14:textId="77777777" w:rsidR="00EE491E" w:rsidRPr="00062C16" w:rsidRDefault="00EE491E" w:rsidP="00EE491E">
      <w:pPr>
        <w:spacing w:before="146"/>
        <w:ind w:left="993" w:right="16"/>
        <w:jc w:val="both"/>
        <w:rPr>
          <w:rFonts w:ascii="Arial" w:hAnsi="Arial" w:cs="Arial"/>
          <w:color w:val="595959" w:themeColor="text1" w:themeTint="A6"/>
          <w:sz w:val="20"/>
          <w:szCs w:val="20"/>
        </w:rPr>
      </w:pPr>
    </w:p>
    <w:p w14:paraId="06397291" w14:textId="77777777" w:rsidR="00B719D6" w:rsidRPr="00062C16" w:rsidRDefault="00B719D6" w:rsidP="00B719D6">
      <w:pPr>
        <w:spacing w:before="146"/>
        <w:ind w:left="993" w:right="16"/>
        <w:jc w:val="both"/>
        <w:rPr>
          <w:rFonts w:ascii="Arial" w:hAnsi="Arial" w:cs="Arial"/>
          <w:color w:val="595959" w:themeColor="text1" w:themeTint="A6"/>
          <w:sz w:val="20"/>
          <w:szCs w:val="20"/>
        </w:rPr>
      </w:pPr>
    </w:p>
    <w:p w14:paraId="0FF33B1F" w14:textId="00EB6176" w:rsidR="00B719D6" w:rsidRPr="00D47925" w:rsidRDefault="00B719D6" w:rsidP="00B719D6">
      <w:pPr>
        <w:jc w:val="both"/>
        <w:rPr>
          <w:rFonts w:ascii="Arial" w:hAnsi="Arial" w:cs="Arial"/>
          <w:color w:val="000000" w:themeColor="text1"/>
          <w:sz w:val="20"/>
          <w:szCs w:val="20"/>
        </w:rPr>
      </w:pPr>
      <w:r w:rsidRPr="00D47925">
        <w:rPr>
          <w:rFonts w:ascii="Arial" w:hAnsi="Arial" w:cs="Arial"/>
          <w:color w:val="000000" w:themeColor="text1"/>
          <w:sz w:val="20"/>
          <w:szCs w:val="20"/>
        </w:rPr>
        <w:t>Il/la sottoscritto/a _________________________nato/a_____, il________________,residente nel Comune di ______________________________________Provincia di_______________ Stato___________________</w:t>
      </w:r>
    </w:p>
    <w:p w14:paraId="012FDB86" w14:textId="77777777" w:rsidR="00B719D6" w:rsidRPr="00D47925" w:rsidRDefault="00B719D6" w:rsidP="00B719D6">
      <w:pPr>
        <w:jc w:val="both"/>
        <w:rPr>
          <w:rFonts w:ascii="Arial" w:hAnsi="Arial" w:cs="Arial"/>
          <w:color w:val="000000" w:themeColor="text1"/>
          <w:sz w:val="20"/>
          <w:szCs w:val="20"/>
        </w:rPr>
      </w:pPr>
      <w:r w:rsidRPr="00D47925">
        <w:rPr>
          <w:rFonts w:ascii="Arial" w:hAnsi="Arial" w:cs="Arial"/>
          <w:color w:val="000000" w:themeColor="text1"/>
          <w:sz w:val="20"/>
          <w:szCs w:val="20"/>
        </w:rPr>
        <w:t>via/piazza_____________________________________________________________________</w:t>
      </w:r>
    </w:p>
    <w:p w14:paraId="24056432" w14:textId="77777777" w:rsidR="00B719D6" w:rsidRPr="00D47925" w:rsidRDefault="00B719D6" w:rsidP="00B719D6">
      <w:pPr>
        <w:jc w:val="both"/>
        <w:rPr>
          <w:rFonts w:ascii="Arial" w:hAnsi="Arial" w:cs="Arial"/>
          <w:color w:val="000000" w:themeColor="text1"/>
          <w:sz w:val="20"/>
          <w:szCs w:val="20"/>
        </w:rPr>
      </w:pPr>
      <w:r w:rsidRPr="00D47925">
        <w:rPr>
          <w:rFonts w:ascii="Arial" w:hAnsi="Arial" w:cs="Arial"/>
          <w:color w:val="000000" w:themeColor="text1"/>
          <w:sz w:val="20"/>
          <w:szCs w:val="20"/>
        </w:rPr>
        <w:t>C.F. _____________________________________ nella qualità di ________________________ e legittimato a rappresentare legalmente l’impresa (indicare denominazione e forma giuridica) – (di seguito denominata “Impresa) con sede legale in via ____________________________________ n. _______Comune___________________, cap______________Prov.______________________ con C.F. ______________________ e partita IVA_________________________, in nome e per conto dell’impresa che rappresenta</w:t>
      </w:r>
    </w:p>
    <w:p w14:paraId="7DE194B3" w14:textId="77777777" w:rsidR="00B719D6" w:rsidRPr="00D47925" w:rsidRDefault="00B719D6" w:rsidP="00B719D6">
      <w:pPr>
        <w:jc w:val="center"/>
        <w:rPr>
          <w:rFonts w:ascii="Arial" w:hAnsi="Arial" w:cs="Arial"/>
          <w:b/>
          <w:bCs/>
          <w:color w:val="000000" w:themeColor="text1"/>
          <w:sz w:val="20"/>
          <w:szCs w:val="20"/>
        </w:rPr>
      </w:pPr>
      <w:r w:rsidRPr="00D47925">
        <w:rPr>
          <w:rFonts w:ascii="Arial" w:hAnsi="Arial" w:cs="Arial"/>
          <w:b/>
          <w:bCs/>
          <w:color w:val="000000" w:themeColor="text1"/>
          <w:sz w:val="20"/>
          <w:szCs w:val="20"/>
        </w:rPr>
        <w:t>CHIEDE</w:t>
      </w:r>
    </w:p>
    <w:p w14:paraId="521287C2" w14:textId="77777777" w:rsidR="00B719D6" w:rsidRPr="00D47925" w:rsidRDefault="00B719D6" w:rsidP="00B719D6">
      <w:pPr>
        <w:rPr>
          <w:rFonts w:ascii="Arial" w:hAnsi="Arial" w:cs="Arial"/>
          <w:color w:val="000000" w:themeColor="text1"/>
          <w:sz w:val="20"/>
          <w:szCs w:val="20"/>
        </w:rPr>
      </w:pPr>
      <w:r w:rsidRPr="00D47925">
        <w:rPr>
          <w:rFonts w:ascii="Arial" w:hAnsi="Arial" w:cs="Arial"/>
          <w:color w:val="000000" w:themeColor="text1"/>
          <w:sz w:val="20"/>
          <w:szCs w:val="20"/>
        </w:rPr>
        <w:t>In relazione al seguente lotto:</w:t>
      </w:r>
    </w:p>
    <w:p w14:paraId="2BEEEEED" w14:textId="52A2018D" w:rsidR="00B719D6" w:rsidRPr="00D47925" w:rsidRDefault="00B719D6" w:rsidP="00B719D6">
      <w:pPr>
        <w:rPr>
          <w:rFonts w:ascii="Arial" w:hAnsi="Arial" w:cs="Arial"/>
          <w:color w:val="000000" w:themeColor="text1"/>
          <w:sz w:val="20"/>
          <w:szCs w:val="20"/>
        </w:rPr>
      </w:pPr>
      <w:r w:rsidRPr="00D47925">
        <w:rPr>
          <w:rFonts w:ascii="Arial" w:hAnsi="Arial" w:cs="Arial"/>
          <w:color w:val="000000" w:themeColor="text1"/>
          <w:sz w:val="20"/>
          <w:szCs w:val="20"/>
        </w:rPr>
        <w:t>□</w:t>
      </w:r>
      <w:r w:rsidR="00EC5C8C" w:rsidRPr="00D47925">
        <w:rPr>
          <w:rFonts w:ascii="Arial" w:hAnsi="Arial" w:cs="Arial"/>
          <w:color w:val="000000" w:themeColor="text1"/>
          <w:sz w:val="20"/>
          <w:szCs w:val="20"/>
        </w:rPr>
        <w:t xml:space="preserve"> </w:t>
      </w:r>
      <w:r w:rsidRPr="00D47925">
        <w:rPr>
          <w:rFonts w:ascii="Arial" w:hAnsi="Arial" w:cs="Arial"/>
          <w:color w:val="000000" w:themeColor="text1"/>
          <w:sz w:val="20"/>
          <w:szCs w:val="20"/>
        </w:rPr>
        <w:t>lotto 1</w:t>
      </w:r>
    </w:p>
    <w:p w14:paraId="0850BE96" w14:textId="2C224EEC" w:rsidR="00B719D6" w:rsidRPr="00D47925" w:rsidRDefault="00B719D6" w:rsidP="00B719D6">
      <w:pPr>
        <w:rPr>
          <w:rFonts w:ascii="Arial" w:hAnsi="Arial" w:cs="Arial"/>
          <w:color w:val="000000" w:themeColor="text1"/>
          <w:sz w:val="20"/>
          <w:szCs w:val="20"/>
        </w:rPr>
      </w:pPr>
      <w:r w:rsidRPr="00D47925">
        <w:rPr>
          <w:rFonts w:ascii="Arial" w:hAnsi="Arial" w:cs="Arial"/>
          <w:color w:val="000000" w:themeColor="text1"/>
          <w:sz w:val="20"/>
          <w:szCs w:val="20"/>
        </w:rPr>
        <w:t>□</w:t>
      </w:r>
      <w:r w:rsidR="00EC5C8C" w:rsidRPr="00D47925">
        <w:rPr>
          <w:rFonts w:ascii="Arial" w:hAnsi="Arial" w:cs="Arial"/>
          <w:color w:val="000000" w:themeColor="text1"/>
          <w:sz w:val="20"/>
          <w:szCs w:val="20"/>
        </w:rPr>
        <w:t xml:space="preserve"> </w:t>
      </w:r>
      <w:r w:rsidRPr="00D47925">
        <w:rPr>
          <w:rFonts w:ascii="Arial" w:hAnsi="Arial" w:cs="Arial"/>
          <w:color w:val="000000" w:themeColor="text1"/>
          <w:sz w:val="20"/>
          <w:szCs w:val="20"/>
        </w:rPr>
        <w:t>lotto 2</w:t>
      </w:r>
    </w:p>
    <w:p w14:paraId="1CAC34B8" w14:textId="331548B0" w:rsidR="00B719D6" w:rsidRPr="00D47925" w:rsidRDefault="00B719D6" w:rsidP="00B719D6">
      <w:pPr>
        <w:rPr>
          <w:rFonts w:ascii="Arial" w:hAnsi="Arial" w:cs="Arial"/>
          <w:color w:val="000000" w:themeColor="text1"/>
          <w:sz w:val="20"/>
          <w:szCs w:val="20"/>
        </w:rPr>
      </w:pPr>
      <w:r w:rsidRPr="00D47925">
        <w:rPr>
          <w:rFonts w:ascii="Arial" w:hAnsi="Arial" w:cs="Arial"/>
          <w:color w:val="000000" w:themeColor="text1"/>
          <w:sz w:val="20"/>
          <w:szCs w:val="20"/>
        </w:rPr>
        <w:t>□</w:t>
      </w:r>
      <w:r w:rsidR="00EC5C8C" w:rsidRPr="00D47925">
        <w:rPr>
          <w:rFonts w:ascii="Arial" w:hAnsi="Arial" w:cs="Arial"/>
          <w:color w:val="000000" w:themeColor="text1"/>
          <w:sz w:val="20"/>
          <w:szCs w:val="20"/>
        </w:rPr>
        <w:t xml:space="preserve"> </w:t>
      </w:r>
      <w:r w:rsidRPr="00D47925">
        <w:rPr>
          <w:rFonts w:ascii="Arial" w:hAnsi="Arial" w:cs="Arial"/>
          <w:color w:val="000000" w:themeColor="text1"/>
          <w:sz w:val="20"/>
          <w:szCs w:val="20"/>
        </w:rPr>
        <w:t>lotto 3</w:t>
      </w:r>
    </w:p>
    <w:p w14:paraId="55F17320" w14:textId="1B57222F" w:rsidR="00EE491E" w:rsidRPr="00D47925" w:rsidRDefault="00EE491E" w:rsidP="00EE491E">
      <w:pPr>
        <w:rPr>
          <w:rFonts w:ascii="Arial" w:hAnsi="Arial" w:cs="Arial"/>
          <w:color w:val="000000" w:themeColor="text1"/>
          <w:sz w:val="20"/>
          <w:szCs w:val="20"/>
        </w:rPr>
      </w:pPr>
      <w:r w:rsidRPr="00D47925">
        <w:rPr>
          <w:rFonts w:ascii="Arial" w:hAnsi="Arial" w:cs="Arial"/>
          <w:color w:val="000000" w:themeColor="text1"/>
          <w:sz w:val="20"/>
          <w:szCs w:val="20"/>
        </w:rPr>
        <w:t>□ lotto 4</w:t>
      </w:r>
    </w:p>
    <w:p w14:paraId="529269CB" w14:textId="77777777" w:rsidR="00EE491E" w:rsidRPr="00D47925" w:rsidRDefault="00EE491E" w:rsidP="00B719D6">
      <w:pPr>
        <w:rPr>
          <w:rFonts w:ascii="Arial" w:hAnsi="Arial" w:cs="Arial"/>
          <w:color w:val="000000" w:themeColor="text1"/>
          <w:sz w:val="20"/>
          <w:szCs w:val="20"/>
        </w:rPr>
      </w:pPr>
    </w:p>
    <w:p w14:paraId="682F957F" w14:textId="51B58F6B" w:rsidR="00B719D6" w:rsidRPr="00D47925" w:rsidRDefault="00B719D6" w:rsidP="00B719D6">
      <w:pPr>
        <w:jc w:val="both"/>
        <w:rPr>
          <w:rFonts w:ascii="Arial" w:hAnsi="Arial" w:cs="Arial"/>
          <w:color w:val="000000" w:themeColor="text1"/>
          <w:sz w:val="20"/>
          <w:szCs w:val="20"/>
        </w:rPr>
      </w:pPr>
      <w:r w:rsidRPr="00D47925">
        <w:rPr>
          <w:rFonts w:ascii="Arial" w:hAnsi="Arial" w:cs="Arial"/>
          <w:color w:val="000000" w:themeColor="text1"/>
          <w:sz w:val="20"/>
          <w:szCs w:val="20"/>
        </w:rPr>
        <w:t xml:space="preserve">di essere ammessa a partecipare alla procedura di gara in oggetto con la seguente modalità: </w:t>
      </w:r>
    </w:p>
    <w:p w14:paraId="0487217A" w14:textId="226412F0" w:rsidR="00B719D6" w:rsidRPr="00D47925" w:rsidRDefault="00B719D6" w:rsidP="00B719D6">
      <w:pPr>
        <w:jc w:val="both"/>
        <w:rPr>
          <w:rFonts w:ascii="Arial" w:hAnsi="Arial" w:cs="Arial"/>
          <w:color w:val="000000" w:themeColor="text1"/>
          <w:sz w:val="20"/>
          <w:szCs w:val="20"/>
        </w:rPr>
      </w:pPr>
      <w:r w:rsidRPr="00D47925">
        <w:rPr>
          <w:rFonts w:ascii="Arial" w:hAnsi="Arial" w:cs="Arial"/>
          <w:color w:val="000000" w:themeColor="text1"/>
          <w:sz w:val="20"/>
          <w:szCs w:val="20"/>
        </w:rPr>
        <w:t>(barrare la casella corrispondente alla modalità di partecipazione dell’impresa concorrente)</w:t>
      </w:r>
    </w:p>
    <w:p w14:paraId="67951F0C" w14:textId="4E0CD449" w:rsidR="00B719D6" w:rsidRPr="00D47925" w:rsidRDefault="00B719D6" w:rsidP="00B719D6">
      <w:pPr>
        <w:ind w:left="426"/>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9264" behindDoc="0" locked="0" layoutInCell="1" allowOverlap="1" wp14:anchorId="59E2EE41" wp14:editId="275C5860">
                <wp:simplePos x="0" y="0"/>
                <wp:positionH relativeFrom="column">
                  <wp:posOffset>8255</wp:posOffset>
                </wp:positionH>
                <wp:positionV relativeFrom="paragraph">
                  <wp:posOffset>156845</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2044979" w14:textId="3646814C" w:rsidR="00B719D6" w:rsidRDefault="00B719D6" w:rsidP="00B719D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9E2EE41" id="Rectangle 5" o:spid="_x0000_s1026" style="position:absolute;left:0;text-align:left;margin-left:.65pt;margin-top:12.35pt;width:12.65pt;height:1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" fillcolor="window" strokecolor="#41719c" strokeweight="1pt">
                <v:textbox>
                  <w:txbxContent>
                    <w:p w14:paraId="02044979" w14:textId="3646814C" w:rsidR="00B719D6" w:rsidRDefault="00B719D6" w:rsidP="00B719D6"/>
                  </w:txbxContent>
                </v:textbox>
              </v:rect>
            </w:pict>
          </mc:Fallback>
        </mc:AlternateContent>
      </w:r>
    </w:p>
    <w:p w14:paraId="5815ADE1" w14:textId="30290C6B" w:rsidR="00B719D6" w:rsidRPr="00D47925" w:rsidRDefault="00456E03" w:rsidP="00B719D6">
      <w:pPr>
        <w:ind w:left="426"/>
        <w:jc w:val="both"/>
        <w:rPr>
          <w:rFonts w:ascii="Arial" w:hAnsi="Arial" w:cs="Arial"/>
          <w:color w:val="000000" w:themeColor="text1"/>
          <w:sz w:val="20"/>
          <w:szCs w:val="20"/>
        </w:rPr>
      </w:pPr>
      <w:r w:rsidRPr="00D47925">
        <w:rPr>
          <w:rFonts w:ascii="Arial" w:hAnsi="Arial" w:cs="Arial"/>
          <w:color w:val="000000" w:themeColor="text1"/>
          <w:sz w:val="20"/>
          <w:szCs w:val="20"/>
        </w:rPr>
        <w:t>Prestatori di servizi di ingegneria ed architettura, secondo le specifiche di cui alla lett. a), comma 1, art. 46 del Codice;</w:t>
      </w:r>
    </w:p>
    <w:p w14:paraId="40245499" w14:textId="505CD3C4" w:rsidR="00456E03" w:rsidRPr="00D47925" w:rsidRDefault="00456E03" w:rsidP="00456E03">
      <w:pPr>
        <w:ind w:left="426"/>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61312" behindDoc="0" locked="0" layoutInCell="1" allowOverlap="1" wp14:anchorId="791DEA08" wp14:editId="0BA82C0C">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3CA4623" w14:textId="77777777" w:rsidR="00456E03" w:rsidRDefault="00456E03" w:rsidP="00456E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91DEA08" id="_x0000_s1027" style="position:absolute;left:0;text-align:left;margin-left:0;margin-top:0;width:12.65pt;height:1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" fillcolor="window" strokecolor="#41719c" strokeweight="1pt">
                <v:textbox>
                  <w:txbxContent>
                    <w:p w14:paraId="63CA4623" w14:textId="77777777" w:rsidR="00456E03" w:rsidRDefault="00456E03" w:rsidP="00456E03"/>
                  </w:txbxContent>
                </v:textbox>
              </v:rect>
            </w:pict>
          </mc:Fallback>
        </mc:AlternateContent>
      </w:r>
      <w:r w:rsidRPr="00D47925">
        <w:rPr>
          <w:rFonts w:ascii="Arial" w:hAnsi="Arial" w:cs="Arial"/>
          <w:color w:val="000000" w:themeColor="text1"/>
          <w:sz w:val="20"/>
          <w:szCs w:val="20"/>
        </w:rPr>
        <w:t>Società di professionisti, secondo le specifiche di cui alla lett. b), comma 1, art. 46 del Codice;</w:t>
      </w:r>
    </w:p>
    <w:p w14:paraId="5C728AD0" w14:textId="3769409D" w:rsidR="00CF4DCF" w:rsidRPr="00D47925" w:rsidRDefault="00CF4DCF" w:rsidP="00CF4DCF">
      <w:pPr>
        <w:ind w:left="426"/>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65408" behindDoc="0" locked="0" layoutInCell="1" allowOverlap="1" wp14:anchorId="31444659" wp14:editId="234B96AE">
                <wp:simplePos x="0" y="0"/>
                <wp:positionH relativeFrom="column">
                  <wp:posOffset>0</wp:posOffset>
                </wp:positionH>
                <wp:positionV relativeFrom="paragraph">
                  <wp:posOffset>0</wp:posOffset>
                </wp:positionV>
                <wp:extent cx="160655" cy="127000"/>
                <wp:effectExtent l="0" t="0" r="17145" b="12700"/>
                <wp:wrapNone/>
                <wp:docPr id="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E0824C6"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1444659" id="_x0000_s1028" style="position:absolute;left:0;text-align:left;margin-left:0;margin-top:0;width:12.65pt;height:1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" fillcolor="window" strokecolor="#41719c" strokeweight="1pt">
                <v:textbox>
                  <w:txbxContent>
                    <w:p w14:paraId="3E0824C6" w14:textId="77777777" w:rsidR="00CF4DCF" w:rsidRDefault="00CF4DCF" w:rsidP="00CF4DCF"/>
                  </w:txbxContent>
                </v:textbox>
              </v:rect>
            </w:pict>
          </mc:Fallback>
        </mc:AlternateContent>
      </w:r>
      <w:r w:rsidRPr="00D47925">
        <w:rPr>
          <w:rFonts w:ascii="Arial" w:hAnsi="Arial" w:cs="Arial"/>
          <w:color w:val="000000" w:themeColor="text1"/>
          <w:sz w:val="20"/>
          <w:szCs w:val="20"/>
        </w:rPr>
        <w:t>Società di ingegneria, secondo le specifiche di cui alla lett. c), comma 1, art. 46 del Codice;</w:t>
      </w:r>
    </w:p>
    <w:p w14:paraId="085D7E09" w14:textId="387B110D" w:rsidR="00CF4DCF" w:rsidRPr="00D47925" w:rsidRDefault="00456E03" w:rsidP="00CF4DCF">
      <w:pPr>
        <w:ind w:left="426"/>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63360" behindDoc="0" locked="0" layoutInCell="1" allowOverlap="1" wp14:anchorId="5F60CE2E" wp14:editId="1FD29CB8">
                <wp:simplePos x="0" y="0"/>
                <wp:positionH relativeFrom="column">
                  <wp:posOffset>0</wp:posOffset>
                </wp:positionH>
                <wp:positionV relativeFrom="paragraph">
                  <wp:posOffset>0</wp:posOffset>
                </wp:positionV>
                <wp:extent cx="160655" cy="127000"/>
                <wp:effectExtent l="0" t="0" r="17145" b="12700"/>
                <wp:wrapNone/>
                <wp:docPr id="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B5DD72C" w14:textId="77777777" w:rsidR="00456E03" w:rsidRDefault="00456E03" w:rsidP="00456E0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F60CE2E" id="_x0000_s1029" style="position:absolute;left:0;text-align:left;margin-left:0;margin-top:0;width:12.65pt;height:1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" fillcolor="window" strokecolor="#41719c" strokeweight="1pt">
                <v:textbox>
                  <w:txbxContent>
                    <w:p w14:paraId="5B5DD72C" w14:textId="77777777" w:rsidR="00456E03" w:rsidRDefault="00456E03" w:rsidP="00456E03"/>
                  </w:txbxContent>
                </v:textbox>
              </v:rect>
            </w:pict>
          </mc:Fallback>
        </mc:AlternateContent>
      </w:r>
      <w:r w:rsidR="00CF4DCF" w:rsidRPr="00D47925">
        <w:rPr>
          <w:rFonts w:ascii="Arial" w:hAnsi="Arial" w:cs="Arial"/>
          <w:color w:val="000000" w:themeColor="text1"/>
          <w:sz w:val="20"/>
          <w:szCs w:val="20"/>
        </w:rPr>
        <w:t xml:space="preserve">Prestatori di servizi di ingegneria ed architettura con i codici CPV da 74200000-1 a 74276400-8 e da 74310000-5 a 74323100-00 e 748740006 stabiliti in altri Stati membri, costituiti conformemente alla legislazione vigente nei rispettivi paesi, </w:t>
      </w:r>
      <w:r w:rsidR="00472617" w:rsidRPr="00D47925">
        <w:rPr>
          <w:rFonts w:ascii="Arial" w:hAnsi="Arial" w:cs="Arial"/>
          <w:color w:val="000000" w:themeColor="text1"/>
          <w:sz w:val="20"/>
          <w:szCs w:val="20"/>
        </w:rPr>
        <w:t xml:space="preserve">secondo le specifiche </w:t>
      </w:r>
      <w:r w:rsidR="00CF4DCF" w:rsidRPr="00D47925">
        <w:rPr>
          <w:rFonts w:ascii="Arial" w:hAnsi="Arial" w:cs="Arial"/>
          <w:color w:val="000000" w:themeColor="text1"/>
          <w:sz w:val="20"/>
          <w:szCs w:val="20"/>
        </w:rPr>
        <w:t>di cui alla lett. d), comma 1, art. 46 del Codice;</w:t>
      </w:r>
    </w:p>
    <w:p w14:paraId="6449F8E3" w14:textId="280CE9B8" w:rsidR="00D47925" w:rsidRPr="00D47925" w:rsidRDefault="00D47925" w:rsidP="00CF4DCF">
      <w:pPr>
        <w:ind w:left="426"/>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98176" behindDoc="0" locked="0" layoutInCell="1" allowOverlap="1" wp14:anchorId="309FE361" wp14:editId="5471AD29">
                <wp:simplePos x="0" y="0"/>
                <wp:positionH relativeFrom="column">
                  <wp:posOffset>33232</wp:posOffset>
                </wp:positionH>
                <wp:positionV relativeFrom="paragraph">
                  <wp:posOffset>41275</wp:posOffset>
                </wp:positionV>
                <wp:extent cx="160655" cy="127000"/>
                <wp:effectExtent l="0" t="0" r="17145" b="12700"/>
                <wp:wrapNone/>
                <wp:docPr id="1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1D2F0A7" w14:textId="77777777" w:rsidR="00D47925" w:rsidRDefault="00D47925" w:rsidP="00D4792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09FE361" id="_x0000_s1030" style="position:absolute;left:0;text-align:left;margin-left:2.6pt;margin-top:3.25pt;width:12.65pt;height:10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" fillcolor="window" strokecolor="#41719c" strokeweight="1pt">
                <v:textbox>
                  <w:txbxContent>
                    <w:p w14:paraId="41D2F0A7" w14:textId="77777777" w:rsidR="00D47925" w:rsidRDefault="00D47925" w:rsidP="00D47925"/>
                  </w:txbxContent>
                </v:textbox>
              </v:rect>
            </w:pict>
          </mc:Fallback>
        </mc:AlternateContent>
      </w:r>
      <w:r w:rsidRPr="00D47925">
        <w:rPr>
          <w:rFonts w:ascii="Arial" w:hAnsi="Arial" w:cs="Arial"/>
          <w:color w:val="000000" w:themeColor="text1"/>
          <w:sz w:val="20"/>
          <w:szCs w:val="20"/>
        </w:rPr>
        <w:t>altri soggetti abilitati in forza del diritto nazionale a offrire sul mercato servizi di ingegneria e di architettura, nel rispetto dei princìpi di non discriminazione e par condicio fra i diversi soggetti abilitati, secondo le specifiche di cui alla lett. d bis), comma 1, dell’art. 46 del Codice;</w:t>
      </w:r>
    </w:p>
    <w:p w14:paraId="38400FF5" w14:textId="29CF0F32" w:rsidR="00CF4DCF" w:rsidRPr="00D47925" w:rsidRDefault="00CF4DCF" w:rsidP="00CF4DCF">
      <w:pPr>
        <w:ind w:left="426"/>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67456" behindDoc="0" locked="0" layoutInCell="1" allowOverlap="1" wp14:anchorId="599D68B9" wp14:editId="06C76816">
                <wp:simplePos x="0" y="0"/>
                <wp:positionH relativeFrom="column">
                  <wp:posOffset>0</wp:posOffset>
                </wp:positionH>
                <wp:positionV relativeFrom="paragraph">
                  <wp:posOffset>0</wp:posOffset>
                </wp:positionV>
                <wp:extent cx="160655" cy="127000"/>
                <wp:effectExtent l="0" t="0" r="17145" b="12700"/>
                <wp:wrapNone/>
                <wp:docPr id="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EF95DF8"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99D68B9" id="_x0000_s1030" style="position:absolute;left:0;text-align:left;margin-left:0;margin-top:0;width:12.65pt;height:1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" fillcolor="window" strokecolor="#41719c" strokeweight="1pt">
                <v:textbox>
                  <w:txbxContent>
                    <w:p w14:paraId="4EF95DF8" w14:textId="77777777" w:rsidR="00CF4DCF" w:rsidRDefault="00CF4DCF" w:rsidP="00CF4DCF"/>
                  </w:txbxContent>
                </v:textbox>
              </v:rect>
            </w:pict>
          </mc:Fallback>
        </mc:AlternateContent>
      </w:r>
      <w:r w:rsidRPr="00D47925">
        <w:rPr>
          <w:rFonts w:ascii="Arial" w:hAnsi="Arial" w:cs="Arial"/>
          <w:color w:val="000000" w:themeColor="text1"/>
          <w:sz w:val="20"/>
          <w:szCs w:val="20"/>
        </w:rPr>
        <w:t xml:space="preserve">Raggruppamenti temporanei costituiti dai soggetti di cui alle lett. da a) a d) dell’art. 46, </w:t>
      </w:r>
      <w:r w:rsidR="00472617" w:rsidRPr="00D47925">
        <w:rPr>
          <w:rFonts w:ascii="Arial" w:hAnsi="Arial" w:cs="Arial"/>
          <w:color w:val="000000" w:themeColor="text1"/>
          <w:sz w:val="20"/>
          <w:szCs w:val="20"/>
        </w:rPr>
        <w:t xml:space="preserve">secondo le specifiche </w:t>
      </w:r>
      <w:r w:rsidRPr="00D47925">
        <w:rPr>
          <w:rFonts w:ascii="Arial" w:hAnsi="Arial" w:cs="Arial"/>
          <w:color w:val="000000" w:themeColor="text1"/>
          <w:sz w:val="20"/>
          <w:szCs w:val="20"/>
        </w:rPr>
        <w:t>di cui alla lett. e), comma 1, art. 46 del Codice;</w:t>
      </w:r>
    </w:p>
    <w:p w14:paraId="0786C024" w14:textId="19F972DA" w:rsidR="008754D4" w:rsidRPr="00D47925" w:rsidRDefault="008754D4" w:rsidP="00CF4DCF">
      <w:pPr>
        <w:ind w:left="426"/>
        <w:jc w:val="both"/>
        <w:rPr>
          <w:rFonts w:ascii="Arial" w:hAnsi="Arial" w:cs="Arial"/>
          <w:i/>
          <w:iCs/>
          <w:color w:val="000000" w:themeColor="text1"/>
          <w:sz w:val="20"/>
          <w:szCs w:val="20"/>
        </w:rPr>
      </w:pPr>
      <w:r w:rsidRPr="00D47925">
        <w:rPr>
          <w:rFonts w:ascii="Arial" w:hAnsi="Arial" w:cs="Arial"/>
          <w:i/>
          <w:iCs/>
          <w:color w:val="000000" w:themeColor="text1"/>
          <w:sz w:val="20"/>
          <w:szCs w:val="20"/>
        </w:rPr>
        <w:t>(indicare i dati identificativi, ragione sociale, codice fiscale, sede e il ruolo di ciascun operatore economico)</w:t>
      </w:r>
    </w:p>
    <w:p w14:paraId="11B7DAA8" w14:textId="7CDF006F" w:rsidR="008754D4" w:rsidRPr="00D47925" w:rsidRDefault="008754D4" w:rsidP="00CF4DCF">
      <w:pPr>
        <w:ind w:left="426"/>
        <w:jc w:val="both"/>
        <w:rPr>
          <w:rFonts w:ascii="Arial" w:hAnsi="Arial" w:cs="Arial"/>
          <w:color w:val="000000" w:themeColor="text1"/>
          <w:sz w:val="20"/>
          <w:szCs w:val="20"/>
        </w:rPr>
      </w:pPr>
      <w:r w:rsidRPr="00D47925">
        <w:rPr>
          <w:rFonts w:ascii="Arial" w:hAnsi="Arial" w:cs="Arial"/>
          <w:color w:val="000000" w:themeColor="text1"/>
          <w:sz w:val="20"/>
          <w:szCs w:val="20"/>
        </w:rPr>
        <w:t>__________________________________________________________________________________________________________________________________________</w:t>
      </w:r>
    </w:p>
    <w:p w14:paraId="5A8EFAC7" w14:textId="12209B7D" w:rsidR="00CF4DCF" w:rsidRPr="00D47925" w:rsidRDefault="00CF4DCF" w:rsidP="00CF4DCF">
      <w:pPr>
        <w:ind w:left="426"/>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69504" behindDoc="0" locked="0" layoutInCell="1" allowOverlap="1" wp14:anchorId="3A379CC7" wp14:editId="02865B22">
                <wp:simplePos x="0" y="0"/>
                <wp:positionH relativeFrom="column">
                  <wp:posOffset>0</wp:posOffset>
                </wp:positionH>
                <wp:positionV relativeFrom="paragraph">
                  <wp:posOffset>0</wp:posOffset>
                </wp:positionV>
                <wp:extent cx="160655" cy="127000"/>
                <wp:effectExtent l="0" t="0" r="17145" b="12700"/>
                <wp:wrapNone/>
                <wp:docPr id="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F388EAD" w14:textId="77777777" w:rsidR="00CF4DCF" w:rsidRDefault="00CF4DCF" w:rsidP="00CF4DC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A379CC7" id="_x0000_s1031" style="position:absolute;left:0;text-align:left;margin-left:0;margin-top:0;width:12.65pt;height:1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" fillcolor="window" strokecolor="#41719c" strokeweight="1pt">
                <v:textbox>
                  <w:txbxContent>
                    <w:p w14:paraId="0F388EAD" w14:textId="77777777" w:rsidR="00CF4DCF" w:rsidRDefault="00CF4DCF" w:rsidP="00CF4DCF"/>
                  </w:txbxContent>
                </v:textbox>
              </v:rect>
            </w:pict>
          </mc:Fallback>
        </mc:AlternateContent>
      </w:r>
      <w:r w:rsidRPr="00D47925">
        <w:rPr>
          <w:rFonts w:ascii="Arial" w:hAnsi="Arial" w:cs="Arial"/>
          <w:color w:val="000000" w:themeColor="text1"/>
          <w:sz w:val="20"/>
          <w:szCs w:val="20"/>
        </w:rPr>
        <w:t xml:space="preserve">Consorzi stabili di società di professionisti e di società di ingegneria, costituiti dai soggetti di cui alle lett. da a) a d) dell’art. 46, </w:t>
      </w:r>
      <w:r w:rsidR="00472617" w:rsidRPr="00D47925">
        <w:rPr>
          <w:rFonts w:ascii="Arial" w:hAnsi="Arial" w:cs="Arial"/>
          <w:color w:val="000000" w:themeColor="text1"/>
          <w:sz w:val="20"/>
          <w:szCs w:val="20"/>
        </w:rPr>
        <w:t xml:space="preserve">secondo le specifiche </w:t>
      </w:r>
      <w:r w:rsidRPr="00D47925">
        <w:rPr>
          <w:rFonts w:ascii="Arial" w:hAnsi="Arial" w:cs="Arial"/>
          <w:color w:val="000000" w:themeColor="text1"/>
          <w:sz w:val="20"/>
          <w:szCs w:val="20"/>
        </w:rPr>
        <w:t>di cui alla lett. e), comma 1, art. 46 del Codice;</w:t>
      </w:r>
    </w:p>
    <w:p w14:paraId="36986CDD" w14:textId="426247C5" w:rsidR="008754D4" w:rsidRPr="00D47925" w:rsidRDefault="008754D4" w:rsidP="008754D4">
      <w:pPr>
        <w:ind w:left="426"/>
        <w:jc w:val="both"/>
        <w:rPr>
          <w:rFonts w:ascii="Arial" w:hAnsi="Arial" w:cs="Arial"/>
          <w:i/>
          <w:iCs/>
          <w:color w:val="000000" w:themeColor="text1"/>
          <w:sz w:val="20"/>
          <w:szCs w:val="20"/>
        </w:rPr>
      </w:pPr>
      <w:r w:rsidRPr="00D47925">
        <w:rPr>
          <w:rFonts w:ascii="Arial" w:hAnsi="Arial" w:cs="Arial"/>
          <w:i/>
          <w:iCs/>
          <w:color w:val="000000" w:themeColor="text1"/>
          <w:sz w:val="20"/>
          <w:szCs w:val="20"/>
        </w:rPr>
        <w:lastRenderedPageBreak/>
        <w:t>(indicare i consorzi per i quali si concorre)</w:t>
      </w:r>
    </w:p>
    <w:p w14:paraId="10952F42" w14:textId="3ACF3399" w:rsidR="008754D4" w:rsidRPr="00D47925" w:rsidRDefault="008754D4" w:rsidP="008754D4">
      <w:pPr>
        <w:ind w:left="426"/>
        <w:jc w:val="both"/>
        <w:rPr>
          <w:rFonts w:ascii="Arial" w:hAnsi="Arial" w:cs="Arial"/>
          <w:color w:val="000000" w:themeColor="text1"/>
          <w:sz w:val="20"/>
          <w:szCs w:val="20"/>
        </w:rPr>
      </w:pPr>
      <w:r w:rsidRPr="00D47925">
        <w:rPr>
          <w:rFonts w:ascii="Arial" w:hAnsi="Arial" w:cs="Arial"/>
          <w:color w:val="000000" w:themeColor="text1"/>
          <w:sz w:val="20"/>
          <w:szCs w:val="20"/>
        </w:rPr>
        <w:t>_______________________________________________________________________________________________________________________________________</w:t>
      </w:r>
      <w:r w:rsidR="00D47925">
        <w:rPr>
          <w:rFonts w:ascii="Arial" w:hAnsi="Arial" w:cs="Arial"/>
          <w:color w:val="000000" w:themeColor="text1"/>
          <w:sz w:val="20"/>
          <w:szCs w:val="20"/>
        </w:rPr>
        <w:t>____________________________</w:t>
      </w:r>
      <w:r w:rsidRPr="00D47925">
        <w:rPr>
          <w:rFonts w:ascii="Arial" w:hAnsi="Arial" w:cs="Arial"/>
          <w:color w:val="000000" w:themeColor="text1"/>
          <w:sz w:val="20"/>
          <w:szCs w:val="20"/>
        </w:rPr>
        <w:t>___</w:t>
      </w:r>
    </w:p>
    <w:p w14:paraId="07F9B2F3" w14:textId="77777777" w:rsidR="008754D4" w:rsidRPr="00D47925" w:rsidRDefault="008754D4" w:rsidP="00CF4DCF">
      <w:pPr>
        <w:ind w:left="426"/>
        <w:jc w:val="both"/>
        <w:rPr>
          <w:rFonts w:ascii="Arial" w:hAnsi="Arial" w:cs="Arial"/>
          <w:color w:val="000000" w:themeColor="text1"/>
          <w:sz w:val="20"/>
          <w:szCs w:val="20"/>
        </w:rPr>
      </w:pPr>
    </w:p>
    <w:p w14:paraId="65B13078" w14:textId="1599A356" w:rsidR="00CF4DCF" w:rsidRPr="00D47925" w:rsidRDefault="00472617" w:rsidP="00CF4DCF">
      <w:pPr>
        <w:ind w:left="426"/>
        <w:jc w:val="both"/>
        <w:rPr>
          <w:rFonts w:ascii="Arial" w:hAnsi="Arial" w:cs="Arial"/>
          <w:i/>
          <w:iCs/>
          <w:color w:val="000000" w:themeColor="text1"/>
          <w:sz w:val="20"/>
          <w:szCs w:val="20"/>
        </w:rPr>
      </w:pPr>
      <w:r w:rsidRPr="00D47925">
        <w:rPr>
          <w:rFonts w:ascii="Arial" w:hAnsi="Arial" w:cs="Arial"/>
          <w:i/>
          <w:iCs/>
          <w:color w:val="000000" w:themeColor="text1"/>
          <w:sz w:val="20"/>
          <w:szCs w:val="20"/>
        </w:rPr>
        <w:t xml:space="preserve">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w:t>
      </w:r>
      <w:r w:rsidR="00C26625" w:rsidRPr="00D47925">
        <w:rPr>
          <w:rFonts w:ascii="Arial" w:hAnsi="Arial" w:cs="Arial"/>
          <w:i/>
          <w:iCs/>
          <w:color w:val="000000" w:themeColor="text1"/>
          <w:sz w:val="20"/>
          <w:szCs w:val="20"/>
        </w:rPr>
        <w:t>D.P.R. 445/2020, sotto la propria responsabilità</w:t>
      </w:r>
    </w:p>
    <w:p w14:paraId="421BC58D" w14:textId="4C28F7B3" w:rsidR="00C26625" w:rsidRPr="00D47925" w:rsidRDefault="00C26625" w:rsidP="00C26625">
      <w:pPr>
        <w:ind w:left="426"/>
        <w:jc w:val="center"/>
        <w:rPr>
          <w:rFonts w:ascii="Arial" w:hAnsi="Arial" w:cs="Arial"/>
          <w:b/>
          <w:bCs/>
          <w:color w:val="000000" w:themeColor="text1"/>
          <w:sz w:val="20"/>
          <w:szCs w:val="20"/>
        </w:rPr>
      </w:pPr>
      <w:r w:rsidRPr="00D47925">
        <w:rPr>
          <w:rFonts w:ascii="Arial" w:hAnsi="Arial" w:cs="Arial"/>
          <w:b/>
          <w:bCs/>
          <w:color w:val="000000" w:themeColor="text1"/>
          <w:sz w:val="20"/>
          <w:szCs w:val="20"/>
        </w:rPr>
        <w:t>DICHIARA</w:t>
      </w:r>
    </w:p>
    <w:p w14:paraId="74512259" w14:textId="7B3C7A1E" w:rsidR="00FA16A0" w:rsidRPr="00D47925" w:rsidRDefault="00C26625" w:rsidP="00FA16A0">
      <w:pPr>
        <w:jc w:val="both"/>
        <w:rPr>
          <w:rFonts w:ascii="Arial" w:hAnsi="Arial" w:cs="Arial"/>
          <w:color w:val="000000" w:themeColor="text1"/>
          <w:sz w:val="20"/>
          <w:szCs w:val="20"/>
        </w:rPr>
      </w:pPr>
      <w:r w:rsidRPr="00D47925">
        <w:rPr>
          <w:rFonts w:ascii="Arial" w:hAnsi="Arial" w:cs="Arial"/>
          <w:color w:val="000000" w:themeColor="text1"/>
          <w:sz w:val="20"/>
          <w:szCs w:val="20"/>
        </w:rPr>
        <w:t>Che, ai sensi e per gli effetti</w:t>
      </w:r>
      <w:r w:rsidR="00FA16A0" w:rsidRPr="00D47925">
        <w:rPr>
          <w:rFonts w:ascii="Arial" w:hAnsi="Arial" w:cs="Arial"/>
          <w:color w:val="000000" w:themeColor="text1"/>
          <w:sz w:val="20"/>
          <w:szCs w:val="20"/>
        </w:rPr>
        <w:t xml:space="preserve"> che, ai sensi e per gli effetti dell’art. 76 comma 6 del Codice, le comunicazioni della gara in oggetto saranno comunicate al seguente indirizzo PEC:____________________________________________</w:t>
      </w:r>
    </w:p>
    <w:p w14:paraId="679F9961" w14:textId="3EEEE072" w:rsidR="00FA16A0" w:rsidRPr="00D47925" w:rsidRDefault="00FA16A0" w:rsidP="00FA16A0">
      <w:pPr>
        <w:jc w:val="both"/>
        <w:rPr>
          <w:rFonts w:ascii="Arial" w:hAnsi="Arial" w:cs="Arial"/>
          <w:color w:val="000000" w:themeColor="text1"/>
          <w:sz w:val="20"/>
          <w:szCs w:val="20"/>
        </w:rPr>
      </w:pPr>
      <w:r w:rsidRPr="00D47925">
        <w:rPr>
          <w:rFonts w:ascii="Arial" w:hAnsi="Arial" w:cs="Arial"/>
          <w:color w:val="000000" w:themeColor="text1"/>
          <w:sz w:val="20"/>
          <w:szCs w:val="20"/>
        </w:rPr>
        <w:t>ovvero al seguente indirizzo e luogo in cui viene eletto domicilio ________________________________________________________________________. Si precisa che il domicilio può coincidere con la sede legale dell’impresa.</w:t>
      </w:r>
    </w:p>
    <w:p w14:paraId="5AB36DA2" w14:textId="70CC118D" w:rsidR="00C26625" w:rsidRPr="00062C16" w:rsidRDefault="00C26625" w:rsidP="00C26625">
      <w:pPr>
        <w:ind w:left="426"/>
        <w:jc w:val="both"/>
        <w:rPr>
          <w:rFonts w:ascii="Arial" w:hAnsi="Arial" w:cs="Arial"/>
          <w:color w:val="595959" w:themeColor="text1" w:themeTint="A6"/>
          <w:sz w:val="20"/>
          <w:szCs w:val="20"/>
        </w:rPr>
      </w:pPr>
    </w:p>
    <w:p w14:paraId="15B89A15" w14:textId="4CBCA020" w:rsidR="00FA16A0" w:rsidRPr="00224229" w:rsidRDefault="00FA16A0" w:rsidP="00FA16A0">
      <w:pPr>
        <w:ind w:left="426"/>
        <w:jc w:val="center"/>
        <w:rPr>
          <w:rFonts w:ascii="Arial" w:hAnsi="Arial" w:cs="Arial"/>
          <w:b/>
          <w:bCs/>
          <w:color w:val="000000" w:themeColor="text1"/>
          <w:sz w:val="20"/>
          <w:szCs w:val="20"/>
        </w:rPr>
      </w:pPr>
      <w:r w:rsidRPr="00224229">
        <w:rPr>
          <w:rFonts w:ascii="Arial" w:hAnsi="Arial" w:cs="Arial"/>
          <w:b/>
          <w:bCs/>
          <w:color w:val="000000" w:themeColor="text1"/>
          <w:sz w:val="20"/>
          <w:szCs w:val="20"/>
        </w:rPr>
        <w:t>DICHIARA, ALTRESI’</w:t>
      </w:r>
    </w:p>
    <w:p w14:paraId="08EF36CE" w14:textId="5936D4CB" w:rsidR="00705FDB" w:rsidRPr="00224229" w:rsidRDefault="00705FDB" w:rsidP="00705FDB">
      <w:pPr>
        <w:pStyle w:val="Paragrafoelenco"/>
        <w:numPr>
          <w:ilvl w:val="0"/>
          <w:numId w:val="35"/>
        </w:numPr>
        <w:autoSpaceDE w:val="0"/>
        <w:autoSpaceDN w:val="0"/>
        <w:adjustRightInd w:val="0"/>
        <w:ind w:left="142" w:hanging="142"/>
        <w:contextualSpacing/>
        <w:jc w:val="both"/>
        <w:rPr>
          <w:rFonts w:ascii="Arial" w:hAnsi="Arial" w:cs="Arial"/>
          <w:i/>
          <w:iCs/>
          <w:color w:val="000000" w:themeColor="text1"/>
          <w:sz w:val="20"/>
          <w:szCs w:val="20"/>
        </w:rPr>
      </w:pPr>
      <w:r w:rsidRPr="00224229">
        <w:rPr>
          <w:rFonts w:ascii="Arial" w:hAnsi="Arial" w:cs="Arial"/>
          <w:i/>
          <w:iCs/>
          <w:color w:val="000000" w:themeColor="text1"/>
          <w:sz w:val="20"/>
          <w:szCs w:val="20"/>
        </w:rPr>
        <w:t>di non incorrere nelle cause di esclusione di cui all’art. 80, comma 5, lett. c), c bis)</w:t>
      </w:r>
      <w:r w:rsidR="0084794C">
        <w:rPr>
          <w:rFonts w:ascii="Arial" w:hAnsi="Arial" w:cs="Arial"/>
          <w:i/>
          <w:iCs/>
          <w:color w:val="000000" w:themeColor="text1"/>
          <w:sz w:val="20"/>
          <w:szCs w:val="20"/>
        </w:rPr>
        <w:t>,</w:t>
      </w:r>
      <w:r w:rsidRPr="00224229">
        <w:rPr>
          <w:rFonts w:ascii="Arial" w:hAnsi="Arial" w:cs="Arial"/>
          <w:i/>
          <w:iCs/>
          <w:color w:val="000000" w:themeColor="text1"/>
          <w:sz w:val="20"/>
          <w:szCs w:val="20"/>
        </w:rPr>
        <w:t xml:space="preserve"> c ter)</w:t>
      </w:r>
      <w:r w:rsidR="0084794C">
        <w:rPr>
          <w:rFonts w:ascii="Arial" w:hAnsi="Arial" w:cs="Arial"/>
          <w:i/>
          <w:iCs/>
          <w:color w:val="000000" w:themeColor="text1"/>
          <w:sz w:val="20"/>
          <w:szCs w:val="20"/>
        </w:rPr>
        <w:t>,</w:t>
      </w:r>
      <w:r w:rsidR="007359CE">
        <w:rPr>
          <w:rFonts w:ascii="Arial" w:hAnsi="Arial" w:cs="Arial"/>
          <w:i/>
          <w:iCs/>
          <w:color w:val="000000" w:themeColor="text1"/>
          <w:sz w:val="20"/>
          <w:szCs w:val="20"/>
        </w:rPr>
        <w:t xml:space="preserve"> d),</w:t>
      </w:r>
      <w:r w:rsidRPr="00224229">
        <w:rPr>
          <w:rFonts w:ascii="Arial" w:hAnsi="Arial" w:cs="Arial"/>
          <w:i/>
          <w:iCs/>
          <w:color w:val="000000" w:themeColor="text1"/>
          <w:sz w:val="20"/>
          <w:szCs w:val="20"/>
        </w:rPr>
        <w:t xml:space="preserve">  f-bis) ed f-ter) del Codice, come modificati ed introdotti dal Decreto Legge 14 dicembre 2018, n. 135 “Disposizioni urgenti in materia di sostegno e semplificazione per le imprese e per le Pubbliche Amministrazioni” e dalla Legge 14 giugno 2019, n. 55 “Conversione in legge, con modificazioni, del decreto-legge 18 aprile 2019, n. 32, recante disposizioni urgenti per il rilancio del settore dei contratti pubblici, per l’accelerazione degli interventi infrastrutturali, di rigenerazione urbana e di ricostruzione a seguito di eventi sismici” c.d. “Decreto sblocca cantieri” ovvero c) di non essersi reso colpevole di gravi illeciti professionali, tali da rendere dubbia la sua integrità o affidabilità; c-bis) di non aver tentato di influenzare indebitamente il processo decisionale della stazione appaltante o di ottenere informazioni riservate a fini di proprio vantaggio oppure abbia fornito, anche per negligenza, informazioni false o fuorvianti suscettibili di influenzare le decisioni sull’esclusione, la selezione o l’aggiudicazione, ovvero abbia omesso le informazioni dovute ai fini del corretto svolgimento della procedura di selezione; c-ter) abbia omesso le informazioni dovute ai fini del corretto svolgimento della procedura di selezione; che non abbia dimostrato significative o persistenti carenze nell’esecuzione di un precedente contratto di appalto o di concessione che ne hanno causato la risoluzione per inadempimento ovvero la condanna al risarcimento del danno o altre sanzioni comparabili; c-quater) abbia commesso grave inadempimento nei confronti di uno o più subappaltatori, riconosciuto o accertato con sentenza passata in giudicato; f-bis) di non aver presentato nella procedura di gara in corso e negli affidamenti di appalti documentazione o dichiarazioni non veritiere; f-ter) di non essere iscritto nel casellario informatico tenuto dall’Osservatorio dell’ANAC per aver prestato false dichiarazioni o falsa documentazione nella procedura di gara e negli affidamenti di subappalti</w:t>
      </w:r>
      <w:r w:rsidR="007359CE">
        <w:rPr>
          <w:rFonts w:ascii="Arial" w:hAnsi="Arial" w:cs="Arial"/>
          <w:i/>
          <w:iCs/>
          <w:color w:val="000000" w:themeColor="text1"/>
          <w:sz w:val="20"/>
          <w:szCs w:val="20"/>
        </w:rPr>
        <w:t>; d</w:t>
      </w:r>
      <w:r w:rsidR="007359CE" w:rsidRPr="007359CE">
        <w:rPr>
          <w:rFonts w:ascii="Arial" w:hAnsi="Arial" w:cs="Arial"/>
          <w:i/>
          <w:iCs/>
          <w:color w:val="000000" w:themeColor="text1"/>
          <w:sz w:val="20"/>
          <w:szCs w:val="20"/>
        </w:rPr>
        <w:t>)"situazione di conflitto di interesse ai sensi dell'articolo 42, comma 2, non diversamente risolvibile</w:t>
      </w:r>
      <w:r w:rsidRPr="00224229">
        <w:rPr>
          <w:rFonts w:ascii="Arial" w:hAnsi="Arial" w:cs="Arial"/>
          <w:i/>
          <w:iCs/>
          <w:color w:val="000000" w:themeColor="text1"/>
          <w:sz w:val="20"/>
          <w:szCs w:val="20"/>
        </w:rPr>
        <w:t>.</w:t>
      </w:r>
    </w:p>
    <w:p w14:paraId="106566C5" w14:textId="6F29E1FE" w:rsidR="00EA4BC7" w:rsidRPr="00467798" w:rsidRDefault="00705FDB" w:rsidP="00EA4BC7">
      <w:pPr>
        <w:pStyle w:val="Paragrafoelenco"/>
        <w:numPr>
          <w:ilvl w:val="0"/>
          <w:numId w:val="35"/>
        </w:numPr>
        <w:autoSpaceDE w:val="0"/>
        <w:autoSpaceDN w:val="0"/>
        <w:adjustRightInd w:val="0"/>
        <w:ind w:left="142" w:hanging="142"/>
        <w:contextualSpacing/>
        <w:jc w:val="both"/>
        <w:rPr>
          <w:rFonts w:ascii="Arial" w:hAnsi="Arial" w:cs="Arial"/>
          <w:i/>
          <w:iCs/>
          <w:color w:val="000000" w:themeColor="text1"/>
          <w:sz w:val="20"/>
          <w:szCs w:val="20"/>
        </w:rPr>
      </w:pPr>
      <w:r w:rsidRPr="00A83F53">
        <w:rPr>
          <w:rFonts w:ascii="Arial" w:hAnsi="Arial" w:cs="Arial"/>
          <w:i/>
          <w:iCs/>
          <w:color w:val="000000" w:themeColor="text1"/>
          <w:sz w:val="20"/>
          <w:szCs w:val="20"/>
        </w:rPr>
        <w:t>di non incorrere nelle cause di esclusione di cui all’art. 80</w:t>
      </w:r>
      <w:r w:rsidR="00103287">
        <w:rPr>
          <w:rFonts w:ascii="Arial" w:hAnsi="Arial" w:cs="Arial"/>
          <w:i/>
          <w:iCs/>
          <w:color w:val="000000" w:themeColor="text1"/>
          <w:sz w:val="20"/>
          <w:szCs w:val="20"/>
        </w:rPr>
        <w:t xml:space="preserve"> </w:t>
      </w:r>
      <w:r w:rsidR="001D157A">
        <w:rPr>
          <w:rFonts w:ascii="Arial" w:hAnsi="Arial" w:cs="Arial"/>
          <w:i/>
          <w:iCs/>
          <w:color w:val="000000" w:themeColor="text1"/>
          <w:sz w:val="20"/>
          <w:szCs w:val="20"/>
        </w:rPr>
        <w:t xml:space="preserve"> </w:t>
      </w:r>
      <w:r w:rsidRPr="00A83F53">
        <w:rPr>
          <w:rFonts w:ascii="Arial" w:hAnsi="Arial" w:cs="Arial"/>
          <w:i/>
          <w:iCs/>
          <w:color w:val="000000" w:themeColor="text1"/>
          <w:sz w:val="20"/>
          <w:szCs w:val="20"/>
        </w:rPr>
        <w:t>comma 4, come modificato dalla Legge 120/2020 (Legge di conversione del cd Decreto semplificazione)</w:t>
      </w:r>
      <w:r w:rsidR="00EA4BC7" w:rsidRPr="00A83F53">
        <w:rPr>
          <w:rFonts w:ascii="Arial" w:hAnsi="Arial" w:cs="Arial"/>
          <w:i/>
          <w:iCs/>
          <w:color w:val="000000" w:themeColor="text1"/>
          <w:sz w:val="20"/>
          <w:szCs w:val="20"/>
        </w:rPr>
        <w:t xml:space="preserve">  e dalla successiva Legge </w:t>
      </w:r>
      <w:r w:rsidR="00A83F53" w:rsidRPr="00A83F53">
        <w:rPr>
          <w:rFonts w:ascii="Arial" w:hAnsi="Arial" w:cs="Arial"/>
          <w:i/>
          <w:iCs/>
          <w:color w:val="000000" w:themeColor="text1"/>
          <w:sz w:val="20"/>
          <w:szCs w:val="20"/>
        </w:rPr>
        <w:t>n.238 del 23.12.2021</w:t>
      </w:r>
      <w:r w:rsidRPr="00A83F53">
        <w:rPr>
          <w:rFonts w:ascii="Arial" w:hAnsi="Arial" w:cs="Arial"/>
          <w:i/>
          <w:iCs/>
          <w:color w:val="000000" w:themeColor="text1"/>
          <w:sz w:val="20"/>
          <w:szCs w:val="20"/>
        </w:rPr>
        <w:t xml:space="preserve">, ovvero </w:t>
      </w:r>
      <w:r w:rsidR="00467798" w:rsidRPr="00467798">
        <w:rPr>
          <w:rFonts w:ascii="Arial" w:hAnsi="Arial" w:cs="Arial"/>
          <w:i/>
          <w:iCs/>
          <w:color w:val="000000" w:themeColor="text1"/>
          <w:sz w:val="20"/>
          <w:szCs w:val="20"/>
        </w:rPr>
        <w:t>Un operatore economico è escluso dalla partecipazione a una procedura d'appalto se ha commesso violazioni gravi, definitivamente accertate, rispetto agli obblighi relativi al pagamento delle imposte e tasse o dei contributi previdenziali, secondo la legislazione italiana o quella dello Stato in cui sono stabiliti.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ad impugnazione. Costituiscono gravi violazioni in materia contributiva e previdenziale quelle ostative al rilascio del documento unico di regolarità contributiva (DURC), di cui al all'articolo 8 del decreto del Ministero del lavoro e delle politiche sociali 30 gennaio 2015, pubblicato sulla Gazzetta Ufficiale n. 125 del 1° giugno 2015, ovvero delle certificazioni rilasciate dagli enti previdenziali di riferimento non aderenti al sistema dello sportello unico previdenziale. U</w:t>
      </w:r>
      <w:r w:rsidRPr="00467798">
        <w:rPr>
          <w:rFonts w:ascii="Arial" w:hAnsi="Arial" w:cs="Arial"/>
          <w:i/>
          <w:iCs/>
          <w:color w:val="000000" w:themeColor="text1"/>
          <w:sz w:val="20"/>
          <w:szCs w:val="20"/>
        </w:rPr>
        <w:t xml:space="preserve">n </w:t>
      </w:r>
      <w:r w:rsidR="00EA4BC7" w:rsidRPr="00467798">
        <w:rPr>
          <w:rFonts w:ascii="Arial" w:hAnsi="Arial" w:cs="Arial"/>
          <w:i/>
          <w:iCs/>
          <w:color w:val="000000" w:themeColor="text1"/>
          <w:sz w:val="20"/>
          <w:szCs w:val="20"/>
        </w:rPr>
        <w:t xml:space="preserve">operatore economico </w:t>
      </w:r>
      <w:r w:rsidR="006028FA" w:rsidRPr="00467798">
        <w:rPr>
          <w:rFonts w:ascii="Arial" w:hAnsi="Arial" w:cs="Arial"/>
          <w:i/>
          <w:iCs/>
          <w:color w:val="000000" w:themeColor="text1"/>
          <w:sz w:val="20"/>
          <w:szCs w:val="20"/>
        </w:rPr>
        <w:t>può</w:t>
      </w:r>
      <w:r w:rsidR="00EA4BC7" w:rsidRPr="00467798">
        <w:rPr>
          <w:rFonts w:ascii="Arial" w:hAnsi="Arial" w:cs="Arial"/>
          <w:i/>
          <w:iCs/>
          <w:color w:val="000000" w:themeColor="text1"/>
          <w:sz w:val="20"/>
          <w:szCs w:val="20"/>
        </w:rPr>
        <w:t xml:space="preserve"> essere </w:t>
      </w:r>
      <w:r w:rsidR="00467798" w:rsidRPr="00467798">
        <w:rPr>
          <w:rFonts w:ascii="Arial" w:hAnsi="Arial" w:cs="Arial"/>
          <w:i/>
          <w:iCs/>
          <w:color w:val="000000" w:themeColor="text1"/>
          <w:sz w:val="20"/>
          <w:szCs w:val="20"/>
        </w:rPr>
        <w:t>escluso dalla partecipazione</w:t>
      </w:r>
      <w:r w:rsidR="00EA4BC7" w:rsidRPr="00467798">
        <w:rPr>
          <w:rFonts w:ascii="Arial" w:hAnsi="Arial" w:cs="Arial"/>
          <w:i/>
          <w:iCs/>
          <w:color w:val="000000" w:themeColor="text1"/>
          <w:sz w:val="20"/>
          <w:szCs w:val="20"/>
        </w:rPr>
        <w:t xml:space="preserve">  a</w:t>
      </w:r>
      <w:r w:rsidR="001D157A" w:rsidRPr="00467798">
        <w:rPr>
          <w:rFonts w:ascii="Arial" w:hAnsi="Arial" w:cs="Arial"/>
          <w:i/>
          <w:iCs/>
          <w:color w:val="000000" w:themeColor="text1"/>
          <w:sz w:val="20"/>
          <w:szCs w:val="20"/>
        </w:rPr>
        <w:t xml:space="preserve"> </w:t>
      </w:r>
      <w:r w:rsidR="00EA4BC7" w:rsidRPr="00467798">
        <w:rPr>
          <w:rFonts w:ascii="Arial" w:hAnsi="Arial" w:cs="Arial"/>
          <w:i/>
          <w:iCs/>
          <w:color w:val="000000" w:themeColor="text1"/>
          <w:sz w:val="20"/>
          <w:szCs w:val="20"/>
        </w:rPr>
        <w:t xml:space="preserve">una procedura d'appalto se la stazione appaltante </w:t>
      </w:r>
      <w:r w:rsidR="006028FA" w:rsidRPr="00467798">
        <w:rPr>
          <w:rFonts w:ascii="Arial" w:hAnsi="Arial" w:cs="Arial"/>
          <w:i/>
          <w:iCs/>
          <w:color w:val="000000" w:themeColor="text1"/>
          <w:sz w:val="20"/>
          <w:szCs w:val="20"/>
        </w:rPr>
        <w:t>è</w:t>
      </w:r>
      <w:r w:rsidR="00EA4BC7" w:rsidRPr="00467798">
        <w:rPr>
          <w:rFonts w:ascii="Arial" w:hAnsi="Arial" w:cs="Arial"/>
          <w:i/>
          <w:iCs/>
          <w:color w:val="000000" w:themeColor="text1"/>
          <w:sz w:val="20"/>
          <w:szCs w:val="20"/>
        </w:rPr>
        <w:t xml:space="preserve"> </w:t>
      </w:r>
      <w:r w:rsidR="00467798" w:rsidRPr="00467798">
        <w:rPr>
          <w:rFonts w:ascii="Arial" w:hAnsi="Arial" w:cs="Arial"/>
          <w:i/>
          <w:iCs/>
          <w:color w:val="000000" w:themeColor="text1"/>
          <w:sz w:val="20"/>
          <w:szCs w:val="20"/>
        </w:rPr>
        <w:t>a conoscenza</w:t>
      </w:r>
      <w:r w:rsidR="00EA4BC7" w:rsidRPr="00467798">
        <w:rPr>
          <w:rFonts w:ascii="Arial" w:hAnsi="Arial" w:cs="Arial"/>
          <w:i/>
          <w:iCs/>
          <w:color w:val="000000" w:themeColor="text1"/>
          <w:sz w:val="20"/>
          <w:szCs w:val="20"/>
        </w:rPr>
        <w:t xml:space="preserve">  e </w:t>
      </w:r>
      <w:r w:rsidR="006028FA" w:rsidRPr="00467798">
        <w:rPr>
          <w:rFonts w:ascii="Arial" w:hAnsi="Arial" w:cs="Arial"/>
          <w:i/>
          <w:iCs/>
          <w:color w:val="000000" w:themeColor="text1"/>
          <w:sz w:val="20"/>
          <w:szCs w:val="20"/>
        </w:rPr>
        <w:t>può</w:t>
      </w:r>
      <w:r w:rsidR="00EA4BC7" w:rsidRPr="00467798">
        <w:rPr>
          <w:rFonts w:ascii="Arial" w:hAnsi="Arial" w:cs="Arial"/>
          <w:i/>
          <w:iCs/>
          <w:color w:val="000000" w:themeColor="text1"/>
          <w:sz w:val="20"/>
          <w:szCs w:val="20"/>
        </w:rPr>
        <w:t xml:space="preserve">  adeguatamente  dimostrare  che  lo  stesso  ha  commesso  gravi violazioni non definitivamente accertate agli  obblighi  relativi  al pagamento di imposte e tasse o contributi  previdenziali.  </w:t>
      </w:r>
      <w:r w:rsidR="006028FA" w:rsidRPr="00467798">
        <w:rPr>
          <w:rFonts w:ascii="Arial" w:hAnsi="Arial" w:cs="Arial"/>
          <w:i/>
          <w:iCs/>
          <w:color w:val="000000" w:themeColor="text1"/>
          <w:sz w:val="20"/>
          <w:szCs w:val="20"/>
        </w:rPr>
        <w:t>Per gravi</w:t>
      </w:r>
      <w:r w:rsidR="00EA4BC7" w:rsidRPr="00467798">
        <w:rPr>
          <w:rFonts w:ascii="Arial" w:hAnsi="Arial" w:cs="Arial"/>
          <w:i/>
          <w:iCs/>
          <w:color w:val="000000" w:themeColor="text1"/>
          <w:sz w:val="20"/>
          <w:szCs w:val="20"/>
        </w:rPr>
        <w:t xml:space="preserve"> violazioni non definitivamente accertate </w:t>
      </w:r>
      <w:r w:rsidR="006028FA" w:rsidRPr="00467798">
        <w:rPr>
          <w:rFonts w:ascii="Arial" w:hAnsi="Arial" w:cs="Arial"/>
          <w:i/>
          <w:iCs/>
          <w:color w:val="000000" w:themeColor="text1"/>
          <w:sz w:val="20"/>
          <w:szCs w:val="20"/>
        </w:rPr>
        <w:t>in materia</w:t>
      </w:r>
      <w:r w:rsidR="00EA4BC7" w:rsidRPr="00467798">
        <w:rPr>
          <w:rFonts w:ascii="Arial" w:hAnsi="Arial" w:cs="Arial"/>
          <w:i/>
          <w:iCs/>
          <w:color w:val="000000" w:themeColor="text1"/>
          <w:sz w:val="20"/>
          <w:szCs w:val="20"/>
        </w:rPr>
        <w:t xml:space="preserve"> contributiva e previdenziale </w:t>
      </w:r>
      <w:r w:rsidR="001D157A" w:rsidRPr="00467798">
        <w:rPr>
          <w:rFonts w:ascii="Arial" w:hAnsi="Arial" w:cs="Arial"/>
          <w:i/>
          <w:iCs/>
          <w:color w:val="000000" w:themeColor="text1"/>
          <w:sz w:val="20"/>
          <w:szCs w:val="20"/>
        </w:rPr>
        <w:t xml:space="preserve">s’intendono </w:t>
      </w:r>
      <w:r w:rsidR="00603478" w:rsidRPr="00467798">
        <w:rPr>
          <w:rFonts w:ascii="Arial" w:hAnsi="Arial" w:cs="Arial"/>
          <w:i/>
          <w:iCs/>
          <w:color w:val="000000" w:themeColor="text1"/>
          <w:sz w:val="20"/>
          <w:szCs w:val="20"/>
        </w:rPr>
        <w:t>quelle di</w:t>
      </w:r>
      <w:r w:rsidR="00EA4BC7" w:rsidRPr="00467798">
        <w:rPr>
          <w:rFonts w:ascii="Arial" w:hAnsi="Arial" w:cs="Arial"/>
          <w:i/>
          <w:iCs/>
          <w:color w:val="000000" w:themeColor="text1"/>
          <w:sz w:val="20"/>
          <w:szCs w:val="20"/>
        </w:rPr>
        <w:t xml:space="preserve">   cui   al   quarto   periodo. Costituiscono  gravi  violazioni  non  definitivamente  accertate  in materia fiscale quelle stabilite da un apposito decreto del  Ministro dell'economia e delle finanze, di  concerto  con  il  Ministro  delle infrastrutture e della </w:t>
      </w:r>
      <w:r w:rsidR="006028FA" w:rsidRPr="00467798">
        <w:rPr>
          <w:rFonts w:ascii="Arial" w:hAnsi="Arial" w:cs="Arial"/>
          <w:i/>
          <w:iCs/>
          <w:color w:val="000000" w:themeColor="text1"/>
          <w:sz w:val="20"/>
          <w:szCs w:val="20"/>
        </w:rPr>
        <w:t>mobilità</w:t>
      </w:r>
      <w:r w:rsidR="00EA4BC7" w:rsidRPr="00467798">
        <w:rPr>
          <w:rFonts w:ascii="Arial" w:hAnsi="Arial" w:cs="Arial"/>
          <w:i/>
          <w:iCs/>
          <w:color w:val="000000" w:themeColor="text1"/>
          <w:sz w:val="20"/>
          <w:szCs w:val="20"/>
        </w:rPr>
        <w:t xml:space="preserve">  sostenibili  e  previo  parere  del Dipartimento per le politiche europee della Presidenza del  Consiglio dei ministri, da </w:t>
      </w:r>
      <w:r w:rsidR="00EA4BC7" w:rsidRPr="00467798">
        <w:rPr>
          <w:rFonts w:ascii="Arial" w:hAnsi="Arial" w:cs="Arial"/>
          <w:i/>
          <w:iCs/>
          <w:color w:val="000000" w:themeColor="text1"/>
          <w:sz w:val="20"/>
          <w:szCs w:val="20"/>
        </w:rPr>
        <w:lastRenderedPageBreak/>
        <w:t xml:space="preserve">emanare entro sessanta giorni dalla data di  entrata in vigore delle disposizioni di  cui  al  presente  periodo,  recante limiti e condizioni per  </w:t>
      </w:r>
      <w:r w:rsidR="006028FA" w:rsidRPr="00467798">
        <w:rPr>
          <w:rFonts w:ascii="Arial" w:hAnsi="Arial" w:cs="Arial"/>
          <w:i/>
          <w:iCs/>
          <w:color w:val="000000" w:themeColor="text1"/>
          <w:sz w:val="20"/>
          <w:szCs w:val="20"/>
        </w:rPr>
        <w:t>l’operatività</w:t>
      </w:r>
      <w:r w:rsidR="00EA4BC7" w:rsidRPr="00467798">
        <w:rPr>
          <w:rFonts w:ascii="Arial" w:hAnsi="Arial" w:cs="Arial"/>
          <w:i/>
          <w:iCs/>
          <w:color w:val="000000" w:themeColor="text1"/>
          <w:sz w:val="20"/>
          <w:szCs w:val="20"/>
        </w:rPr>
        <w:t xml:space="preserve">  della  causa  di  esclusione relativa a violazioni non  definitivamente  accertate  che,  in  ogni caso, devono essere correlate al valore dell'appalto  e  comunque  di importo non inferiore a 35.000 euro»;</w:t>
      </w:r>
      <w:r w:rsidR="00EA4BC7" w:rsidRPr="00467798">
        <w:rPr>
          <w:i/>
          <w:iCs/>
        </w:rPr>
        <w:t xml:space="preserve"> </w:t>
      </w:r>
      <w:r w:rsidR="00EA4BC7" w:rsidRPr="00467798">
        <w:rPr>
          <w:rFonts w:ascii="Arial" w:hAnsi="Arial" w:cs="Arial"/>
          <w:i/>
          <w:iCs/>
          <w:color w:val="000000" w:themeColor="text1"/>
          <w:sz w:val="20"/>
          <w:szCs w:val="20"/>
        </w:rPr>
        <w:t xml:space="preserve">Il presente comma non si applica quando l’operatore economico ha ottemperato ai suoi obblighi pagando o impegnandosi in modo vincolante a pagare le imposte o i contributi previdenziali dovuti, compresi eventuali interessi o multe, ovvero quando il debito tributario o previdenziale sia comunque integralmente estinto, </w:t>
      </w:r>
      <w:r w:rsidR="006028FA" w:rsidRPr="00467798">
        <w:rPr>
          <w:rFonts w:ascii="Arial" w:hAnsi="Arial" w:cs="Arial"/>
          <w:i/>
          <w:iCs/>
          <w:color w:val="000000" w:themeColor="text1"/>
          <w:sz w:val="20"/>
          <w:szCs w:val="20"/>
        </w:rPr>
        <w:t>purché</w:t>
      </w:r>
      <w:r w:rsidR="00EA4BC7" w:rsidRPr="00467798">
        <w:rPr>
          <w:rFonts w:ascii="Arial" w:hAnsi="Arial" w:cs="Arial"/>
          <w:i/>
          <w:iCs/>
          <w:color w:val="000000" w:themeColor="text1"/>
          <w:sz w:val="20"/>
          <w:szCs w:val="20"/>
        </w:rPr>
        <w:t xml:space="preserve"> l’estinzione, il pagamento o l’impegno si siano perfezionati anteriormente alla scadenza del termine di presentazione delle domande.</w:t>
      </w:r>
    </w:p>
    <w:p w14:paraId="53C1A8A3" w14:textId="77777777" w:rsidR="00EA4BC7" w:rsidRPr="00467798" w:rsidRDefault="00EA4BC7" w:rsidP="00467798">
      <w:pPr>
        <w:autoSpaceDE w:val="0"/>
        <w:autoSpaceDN w:val="0"/>
        <w:adjustRightInd w:val="0"/>
        <w:contextualSpacing/>
        <w:jc w:val="both"/>
        <w:rPr>
          <w:rFonts w:ascii="Arial" w:hAnsi="Arial" w:cs="Arial"/>
          <w:i/>
          <w:iCs/>
          <w:color w:val="000000" w:themeColor="text1"/>
          <w:sz w:val="20"/>
          <w:szCs w:val="20"/>
        </w:rPr>
      </w:pPr>
    </w:p>
    <w:p w14:paraId="4027F38F" w14:textId="3E6DB28E" w:rsidR="009F5E2D" w:rsidRDefault="009F5E2D" w:rsidP="009F5E2D">
      <w:pPr>
        <w:pStyle w:val="Paragrafoelenco"/>
        <w:numPr>
          <w:ilvl w:val="0"/>
          <w:numId w:val="35"/>
        </w:numPr>
        <w:ind w:left="142" w:hanging="142"/>
        <w:jc w:val="both"/>
        <w:rPr>
          <w:rFonts w:ascii="Arial" w:hAnsi="Arial" w:cs="Arial"/>
          <w:i/>
          <w:iCs/>
          <w:color w:val="000000" w:themeColor="text1"/>
          <w:sz w:val="20"/>
          <w:szCs w:val="20"/>
        </w:rPr>
      </w:pPr>
      <w:r w:rsidRPr="00224229">
        <w:rPr>
          <w:rFonts w:ascii="Arial" w:hAnsi="Arial" w:cs="Arial"/>
          <w:b/>
          <w:bCs/>
          <w:color w:val="000000" w:themeColor="text1"/>
          <w:sz w:val="20"/>
          <w:szCs w:val="20"/>
        </w:rPr>
        <w:t>Di essere in possesso dei seguenti requisiti</w:t>
      </w:r>
      <w:r w:rsidRPr="00224229">
        <w:rPr>
          <w:rFonts w:ascii="Arial" w:hAnsi="Arial" w:cs="Arial"/>
          <w:color w:val="000000" w:themeColor="text1"/>
          <w:sz w:val="20"/>
          <w:szCs w:val="20"/>
        </w:rPr>
        <w:t xml:space="preserve"> </w:t>
      </w:r>
      <w:r w:rsidRPr="00224229">
        <w:rPr>
          <w:rFonts w:ascii="Arial" w:hAnsi="Arial" w:cs="Arial"/>
          <w:i/>
          <w:iCs/>
          <w:color w:val="000000" w:themeColor="text1"/>
          <w:sz w:val="20"/>
          <w:szCs w:val="20"/>
        </w:rPr>
        <w:t>(in relazione alla modalità di partecipazione sopra indicata)</w:t>
      </w:r>
    </w:p>
    <w:p w14:paraId="1167CB6E" w14:textId="77777777" w:rsidR="00EA4BC7" w:rsidRPr="00224229" w:rsidRDefault="00EA4BC7" w:rsidP="00EA4BC7">
      <w:pPr>
        <w:pStyle w:val="Paragrafoelenco"/>
        <w:ind w:left="142" w:firstLine="0"/>
        <w:jc w:val="both"/>
        <w:rPr>
          <w:rFonts w:ascii="Arial" w:hAnsi="Arial" w:cs="Arial"/>
          <w:i/>
          <w:iCs/>
          <w:color w:val="000000" w:themeColor="text1"/>
          <w:sz w:val="20"/>
          <w:szCs w:val="20"/>
        </w:rPr>
      </w:pPr>
    </w:p>
    <w:p w14:paraId="541A1738" w14:textId="631D217F" w:rsidR="00FA16A0" w:rsidRPr="00224229" w:rsidRDefault="009F5E2D" w:rsidP="009F5E2D">
      <w:pPr>
        <w:ind w:left="426"/>
        <w:jc w:val="both"/>
        <w:rPr>
          <w:rFonts w:ascii="Arial" w:hAnsi="Arial" w:cs="Arial"/>
          <w:i/>
          <w:iCs/>
          <w:color w:val="000000" w:themeColor="text1"/>
          <w:sz w:val="20"/>
          <w:szCs w:val="20"/>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1552" behindDoc="0" locked="0" layoutInCell="1" allowOverlap="1" wp14:anchorId="792FFEBD" wp14:editId="414C9292">
                <wp:simplePos x="0" y="0"/>
                <wp:positionH relativeFrom="column">
                  <wp:posOffset>0</wp:posOffset>
                </wp:positionH>
                <wp:positionV relativeFrom="paragraph">
                  <wp:posOffset>-635</wp:posOffset>
                </wp:positionV>
                <wp:extent cx="160655" cy="127000"/>
                <wp:effectExtent l="0" t="0" r="17145" b="12700"/>
                <wp:wrapNone/>
                <wp:docPr id="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FA2EE08"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92FFEBD" id="_x0000_s1032" style="position:absolute;left:0;text-align:left;margin-left:0;margin-top:-.05pt;width:12.65pt;height:1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" fillcolor="window" strokecolor="#41719c" strokeweight="1pt">
                <v:textbox>
                  <w:txbxContent>
                    <w:p w14:paraId="4FA2EE08" w14:textId="77777777" w:rsidR="009F5E2D" w:rsidRDefault="009F5E2D" w:rsidP="009F5E2D"/>
                  </w:txbxContent>
                </v:textbox>
              </v:rect>
            </w:pict>
          </mc:Fallback>
        </mc:AlternateContent>
      </w:r>
      <w:r w:rsidRPr="00224229">
        <w:rPr>
          <w:rFonts w:ascii="Arial" w:hAnsi="Arial" w:cs="Arial"/>
          <w:color w:val="000000" w:themeColor="text1"/>
          <w:sz w:val="20"/>
          <w:szCs w:val="20"/>
          <w:u w:val="single"/>
        </w:rPr>
        <w:t>Per i professionisti singoli o associati</w:t>
      </w:r>
      <w:r w:rsidRPr="00224229">
        <w:rPr>
          <w:rFonts w:ascii="Arial" w:hAnsi="Arial" w:cs="Arial"/>
          <w:color w:val="000000" w:themeColor="text1"/>
          <w:sz w:val="20"/>
          <w:szCs w:val="20"/>
        </w:rPr>
        <w:t xml:space="preserve"> nelle forme di legge, dei requisiti di cui all’art. 1 del Decreto del Ministero delle Infrastrutture e dei Trasporti n. 263/2006; </w:t>
      </w:r>
    </w:p>
    <w:p w14:paraId="790A0B11" w14:textId="43528EF5" w:rsidR="009F5E2D" w:rsidRPr="00224229" w:rsidRDefault="009F5E2D" w:rsidP="009F5E2D">
      <w:pPr>
        <w:ind w:left="426"/>
        <w:jc w:val="both"/>
        <w:rPr>
          <w:rFonts w:ascii="Arial" w:hAnsi="Arial" w:cs="Arial"/>
          <w:color w:val="000000" w:themeColor="text1"/>
          <w:sz w:val="20"/>
          <w:szCs w:val="20"/>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3600" behindDoc="0" locked="0" layoutInCell="1" allowOverlap="1" wp14:anchorId="6406F6F4" wp14:editId="7A3CD165">
                <wp:simplePos x="0" y="0"/>
                <wp:positionH relativeFrom="column">
                  <wp:posOffset>0</wp:posOffset>
                </wp:positionH>
                <wp:positionV relativeFrom="paragraph">
                  <wp:posOffset>-635</wp:posOffset>
                </wp:positionV>
                <wp:extent cx="160655" cy="127000"/>
                <wp:effectExtent l="0" t="0" r="17145" b="12700"/>
                <wp:wrapNone/>
                <wp:docPr id="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87A0F4C"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406F6F4" id="_x0000_s1033" style="position:absolute;left:0;text-align:left;margin-left:0;margin-top:-.05pt;width:12.65pt;height:1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" fillcolor="window" strokecolor="#41719c" strokeweight="1pt">
                <v:textbox>
                  <w:txbxContent>
                    <w:p w14:paraId="787A0F4C" w14:textId="77777777" w:rsidR="009F5E2D" w:rsidRDefault="009F5E2D" w:rsidP="009F5E2D"/>
                  </w:txbxContent>
                </v:textbox>
              </v:rect>
            </w:pict>
          </mc:Fallback>
        </mc:AlternateContent>
      </w:r>
      <w:r w:rsidRPr="00224229">
        <w:rPr>
          <w:rFonts w:ascii="Arial" w:hAnsi="Arial" w:cs="Arial"/>
          <w:color w:val="000000" w:themeColor="text1"/>
          <w:sz w:val="20"/>
          <w:szCs w:val="20"/>
          <w:u w:val="single"/>
        </w:rPr>
        <w:t>Per le società di professionisti</w:t>
      </w:r>
      <w:r w:rsidRPr="00224229">
        <w:rPr>
          <w:rFonts w:ascii="Arial" w:hAnsi="Arial" w:cs="Arial"/>
          <w:color w:val="000000" w:themeColor="text1"/>
          <w:sz w:val="20"/>
          <w:szCs w:val="20"/>
        </w:rPr>
        <w:t xml:space="preserve">, dei requisiti di cui all’art. 2 del Decreto del Ministero delle Infrastrutture e dei Trasporti n. 263/2006; </w:t>
      </w:r>
    </w:p>
    <w:p w14:paraId="4EA131B5" w14:textId="768CD976" w:rsidR="009F5E2D" w:rsidRPr="00224229" w:rsidRDefault="009F5E2D" w:rsidP="009F5E2D">
      <w:pPr>
        <w:ind w:left="426"/>
        <w:jc w:val="both"/>
        <w:rPr>
          <w:rFonts w:ascii="Arial" w:hAnsi="Arial" w:cs="Arial"/>
          <w:i/>
          <w:iCs/>
          <w:color w:val="000000" w:themeColor="text1"/>
          <w:sz w:val="20"/>
          <w:szCs w:val="20"/>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5648" behindDoc="0" locked="0" layoutInCell="1" allowOverlap="1" wp14:anchorId="3691CD6A" wp14:editId="12822EAE">
                <wp:simplePos x="0" y="0"/>
                <wp:positionH relativeFrom="column">
                  <wp:posOffset>0</wp:posOffset>
                </wp:positionH>
                <wp:positionV relativeFrom="paragraph">
                  <wp:posOffset>-635</wp:posOffset>
                </wp:positionV>
                <wp:extent cx="160655" cy="127000"/>
                <wp:effectExtent l="0" t="0" r="17145" b="12700"/>
                <wp:wrapNone/>
                <wp:docPr id="1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A32C741"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691CD6A" id="_x0000_s1034" style="position:absolute;left:0;text-align:left;margin-left:0;margin-top:-.05pt;width:12.65pt;height:1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" fillcolor="window" strokecolor="#41719c" strokeweight="1pt">
                <v:textbox>
                  <w:txbxContent>
                    <w:p w14:paraId="1A32C741" w14:textId="77777777" w:rsidR="009F5E2D" w:rsidRDefault="009F5E2D" w:rsidP="009F5E2D"/>
                  </w:txbxContent>
                </v:textbox>
              </v:rect>
            </w:pict>
          </mc:Fallback>
        </mc:AlternateContent>
      </w:r>
      <w:r w:rsidRPr="00224229">
        <w:rPr>
          <w:rFonts w:ascii="Arial" w:hAnsi="Arial" w:cs="Arial"/>
          <w:color w:val="000000" w:themeColor="text1"/>
          <w:sz w:val="20"/>
          <w:szCs w:val="20"/>
          <w:u w:val="single"/>
        </w:rPr>
        <w:t>Per le società di ingegneria</w:t>
      </w:r>
      <w:r w:rsidRPr="00224229">
        <w:rPr>
          <w:rFonts w:ascii="Arial" w:hAnsi="Arial" w:cs="Arial"/>
          <w:color w:val="000000" w:themeColor="text1"/>
          <w:sz w:val="20"/>
          <w:szCs w:val="20"/>
        </w:rPr>
        <w:t xml:space="preserve">, dei requisiti di cui all’art. 3 del Decreto del Ministero delle Infrastrutture e dei Trasporti n. 263/2006; </w:t>
      </w:r>
    </w:p>
    <w:p w14:paraId="18FCD55B" w14:textId="1BA36A21" w:rsidR="009F5E2D" w:rsidRPr="00224229" w:rsidRDefault="009F5E2D" w:rsidP="00C11FCC">
      <w:pPr>
        <w:ind w:left="426"/>
        <w:jc w:val="both"/>
        <w:rPr>
          <w:rFonts w:ascii="Arial" w:hAnsi="Arial" w:cs="Arial"/>
          <w:color w:val="000000" w:themeColor="text1"/>
          <w:sz w:val="20"/>
          <w:szCs w:val="20"/>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7696" behindDoc="0" locked="0" layoutInCell="1" allowOverlap="1" wp14:anchorId="55ECB1E6" wp14:editId="747195A0">
                <wp:simplePos x="0" y="0"/>
                <wp:positionH relativeFrom="column">
                  <wp:posOffset>0</wp:posOffset>
                </wp:positionH>
                <wp:positionV relativeFrom="paragraph">
                  <wp:posOffset>-635</wp:posOffset>
                </wp:positionV>
                <wp:extent cx="160655" cy="127000"/>
                <wp:effectExtent l="0" t="0" r="17145" b="12700"/>
                <wp:wrapNone/>
                <wp:docPr id="1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93B09A7"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5ECB1E6" id="_x0000_s1035" style="position:absolute;left:0;text-align:left;margin-left:0;margin-top:-.05pt;width:12.65pt;height:10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" fillcolor="window" strokecolor="#41719c" strokeweight="1pt">
                <v:textbox>
                  <w:txbxContent>
                    <w:p w14:paraId="293B09A7" w14:textId="77777777" w:rsidR="009F5E2D" w:rsidRDefault="009F5E2D" w:rsidP="009F5E2D"/>
                  </w:txbxContent>
                </v:textbox>
              </v:rect>
            </w:pict>
          </mc:Fallback>
        </mc:AlternateContent>
      </w:r>
      <w:r w:rsidRPr="00224229">
        <w:rPr>
          <w:rFonts w:ascii="Arial" w:hAnsi="Arial" w:cs="Arial"/>
          <w:color w:val="000000" w:themeColor="text1"/>
          <w:sz w:val="20"/>
          <w:szCs w:val="20"/>
          <w:u w:val="single"/>
        </w:rPr>
        <w:t>Per i raggruppamenti temporanei</w:t>
      </w:r>
      <w:r w:rsidRPr="00224229">
        <w:rPr>
          <w:rFonts w:ascii="Arial" w:hAnsi="Arial" w:cs="Arial"/>
          <w:color w:val="000000" w:themeColor="text1"/>
          <w:sz w:val="20"/>
          <w:szCs w:val="20"/>
        </w:rPr>
        <w:t>, dei requisiti di cui all’art. 4 del Decreto del Ministero delle Infrastrutture e dei Trasporti n. 263/2006</w:t>
      </w:r>
    </w:p>
    <w:p w14:paraId="11577A99" w14:textId="5FA33C26" w:rsidR="009F5E2D" w:rsidRPr="00224229" w:rsidRDefault="009F5E2D" w:rsidP="008754D4">
      <w:pPr>
        <w:ind w:left="426"/>
        <w:jc w:val="both"/>
        <w:rPr>
          <w:rFonts w:ascii="Arial" w:hAnsi="Arial" w:cs="Arial"/>
          <w:i/>
          <w:iCs/>
          <w:color w:val="000000" w:themeColor="text1"/>
          <w:sz w:val="20"/>
          <w:szCs w:val="20"/>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79744" behindDoc="0" locked="0" layoutInCell="1" allowOverlap="1" wp14:anchorId="090DBEA2" wp14:editId="6F56F396">
                <wp:simplePos x="0" y="0"/>
                <wp:positionH relativeFrom="column">
                  <wp:posOffset>0</wp:posOffset>
                </wp:positionH>
                <wp:positionV relativeFrom="paragraph">
                  <wp:posOffset>-635</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F4BB6A7" w14:textId="77777777" w:rsidR="009F5E2D" w:rsidRDefault="009F5E2D" w:rsidP="009F5E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90DBEA2" id="_x0000_s1036" style="position:absolute;left:0;text-align:left;margin-left:0;margin-top:-.05pt;width:12.65pt;height:1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" fillcolor="window" strokecolor="#41719c" strokeweight="1pt">
                <v:textbox>
                  <w:txbxContent>
                    <w:p w14:paraId="7F4BB6A7" w14:textId="77777777" w:rsidR="009F5E2D" w:rsidRDefault="009F5E2D" w:rsidP="009F5E2D"/>
                  </w:txbxContent>
                </v:textbox>
              </v:rect>
            </w:pict>
          </mc:Fallback>
        </mc:AlternateContent>
      </w:r>
      <w:r w:rsidRPr="00224229">
        <w:rPr>
          <w:rFonts w:ascii="Arial" w:hAnsi="Arial" w:cs="Arial"/>
          <w:color w:val="000000" w:themeColor="text1"/>
          <w:sz w:val="20"/>
          <w:szCs w:val="20"/>
          <w:u w:val="single"/>
        </w:rPr>
        <w:t xml:space="preserve">Per </w:t>
      </w:r>
      <w:r w:rsidR="008754D4" w:rsidRPr="00224229">
        <w:rPr>
          <w:rFonts w:ascii="Arial" w:hAnsi="Arial" w:cs="Arial"/>
          <w:color w:val="000000" w:themeColor="text1"/>
          <w:sz w:val="20"/>
          <w:szCs w:val="20"/>
          <w:u w:val="single"/>
        </w:rPr>
        <w:t>i prestatori di servizi di ingegneria ed architettura di cui alla lett. d), comma1, art.46 del Codice</w:t>
      </w:r>
      <w:r w:rsidRPr="00224229">
        <w:rPr>
          <w:rFonts w:ascii="Arial" w:hAnsi="Arial" w:cs="Arial"/>
          <w:color w:val="000000" w:themeColor="text1"/>
          <w:sz w:val="20"/>
          <w:szCs w:val="20"/>
        </w:rPr>
        <w:t xml:space="preserve">, dei requisiti di cui all’art. </w:t>
      </w:r>
      <w:r w:rsidR="008754D4" w:rsidRPr="00224229">
        <w:rPr>
          <w:rFonts w:ascii="Arial" w:hAnsi="Arial" w:cs="Arial"/>
          <w:color w:val="000000" w:themeColor="text1"/>
          <w:sz w:val="20"/>
          <w:szCs w:val="20"/>
        </w:rPr>
        <w:t>4, lett.c)</w:t>
      </w:r>
      <w:r w:rsidRPr="00224229">
        <w:rPr>
          <w:rFonts w:ascii="Arial" w:hAnsi="Arial" w:cs="Arial"/>
          <w:color w:val="000000" w:themeColor="text1"/>
          <w:sz w:val="20"/>
          <w:szCs w:val="20"/>
        </w:rPr>
        <w:t xml:space="preserve"> del Decreto del Ministero delle Infrastrutture e dei Trasporti n. 263/2006</w:t>
      </w:r>
      <w:r w:rsidR="008754D4" w:rsidRPr="00224229">
        <w:rPr>
          <w:rFonts w:ascii="Arial" w:hAnsi="Arial" w:cs="Arial"/>
          <w:color w:val="000000" w:themeColor="text1"/>
          <w:sz w:val="20"/>
          <w:szCs w:val="20"/>
        </w:rPr>
        <w:t xml:space="preserve">. </w:t>
      </w:r>
    </w:p>
    <w:p w14:paraId="101C8F32" w14:textId="77777777" w:rsidR="008754D4" w:rsidRPr="00224229" w:rsidRDefault="008754D4" w:rsidP="008754D4">
      <w:pPr>
        <w:ind w:left="426"/>
        <w:jc w:val="both"/>
        <w:rPr>
          <w:rFonts w:ascii="Arial" w:hAnsi="Arial" w:cs="Arial"/>
          <w:i/>
          <w:iCs/>
          <w:color w:val="000000" w:themeColor="text1"/>
          <w:sz w:val="20"/>
          <w:szCs w:val="20"/>
        </w:rPr>
      </w:pPr>
    </w:p>
    <w:p w14:paraId="19A66C61" w14:textId="1412B82D" w:rsidR="00456E03" w:rsidRPr="00224229" w:rsidRDefault="008754D4" w:rsidP="008754D4">
      <w:pPr>
        <w:pStyle w:val="Paragrafoelenco"/>
        <w:numPr>
          <w:ilvl w:val="0"/>
          <w:numId w:val="37"/>
        </w:numPr>
        <w:jc w:val="both"/>
        <w:rPr>
          <w:rFonts w:ascii="Arial" w:hAnsi="Arial" w:cs="Arial"/>
          <w:i/>
          <w:iCs/>
          <w:color w:val="000000" w:themeColor="text1"/>
          <w:sz w:val="20"/>
          <w:szCs w:val="20"/>
        </w:rPr>
      </w:pPr>
      <w:r w:rsidRPr="00224229">
        <w:rPr>
          <w:rFonts w:ascii="Arial" w:hAnsi="Arial" w:cs="Arial"/>
          <w:b/>
          <w:bCs/>
          <w:color w:val="000000" w:themeColor="text1"/>
          <w:sz w:val="20"/>
          <w:szCs w:val="20"/>
        </w:rPr>
        <w:t>I seguenti dati</w:t>
      </w:r>
    </w:p>
    <w:p w14:paraId="3BA0D0F9" w14:textId="5AE31DD8" w:rsidR="00B719D6" w:rsidRPr="00224229" w:rsidRDefault="00D80ACD" w:rsidP="00D80ACD">
      <w:pPr>
        <w:spacing w:before="146"/>
        <w:ind w:left="426" w:right="16"/>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81792" behindDoc="0" locked="0" layoutInCell="1" allowOverlap="1" wp14:anchorId="0DD1FB20" wp14:editId="3268005F">
                <wp:simplePos x="0" y="0"/>
                <wp:positionH relativeFrom="column">
                  <wp:posOffset>0</wp:posOffset>
                </wp:positionH>
                <wp:positionV relativeFrom="paragraph">
                  <wp:posOffset>131657</wp:posOffset>
                </wp:positionV>
                <wp:extent cx="160655" cy="127000"/>
                <wp:effectExtent l="0" t="0" r="17145" b="12700"/>
                <wp:wrapNone/>
                <wp:docPr id="1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E543181" w14:textId="77777777" w:rsidR="00D80ACD" w:rsidRDefault="00D80ACD" w:rsidP="00D80AC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DD1FB20" id="_x0000_s1037" style="position:absolute;left:0;text-align:left;margin-left:0;margin-top:10.35pt;width:12.65pt;height:10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" fillcolor="window" strokecolor="#41719c" strokeweight="1pt">
                <v:textbox>
                  <w:txbxContent>
                    <w:p w14:paraId="1E543181" w14:textId="77777777" w:rsidR="00D80ACD" w:rsidRDefault="00D80ACD" w:rsidP="00D80ACD"/>
                  </w:txbxContent>
                </v:textbox>
              </v:rect>
            </w:pict>
          </mc:Fallback>
        </mc:AlternateContent>
      </w:r>
      <w:r w:rsidRPr="00224229">
        <w:rPr>
          <w:rFonts w:ascii="Arial" w:hAnsi="Arial" w:cs="Arial"/>
          <w:color w:val="000000" w:themeColor="text1"/>
          <w:sz w:val="20"/>
          <w:szCs w:val="20"/>
          <w:u w:val="single"/>
        </w:rPr>
        <w:t xml:space="preserve">Per i professionisti singoli </w:t>
      </w:r>
    </w:p>
    <w:p w14:paraId="55FCBF6F" w14:textId="5C15D92D" w:rsidR="00D80ACD" w:rsidRPr="00224229" w:rsidRDefault="00D80ACD" w:rsidP="00D80ACD">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i/>
          <w:iCs/>
          <w:color w:val="000000" w:themeColor="text1"/>
          <w:sz w:val="20"/>
          <w:szCs w:val="20"/>
        </w:rPr>
        <w:t>Dati identificativi (indicare nome, cognome, data e luogo di nascita, codice fiscale e residenza, estremi iscrizione ordine)</w:t>
      </w:r>
    </w:p>
    <w:p w14:paraId="0A418702" w14:textId="77777777" w:rsidR="005B654D" w:rsidRPr="005B654D" w:rsidRDefault="005B654D" w:rsidP="005B654D">
      <w:pPr>
        <w:spacing w:before="146"/>
        <w:ind w:left="426" w:right="16"/>
        <w:jc w:val="both"/>
        <w:rPr>
          <w:rFonts w:ascii="Arial" w:hAnsi="Arial" w:cs="Arial"/>
          <w:i/>
          <w:iCs/>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__________________________________________________________________________________________________________________________________________</w:t>
      </w:r>
    </w:p>
    <w:p w14:paraId="12EAFB03" w14:textId="31FBA0B0" w:rsidR="00D80ACD" w:rsidRPr="00224229" w:rsidRDefault="00D80ACD" w:rsidP="00D80ACD">
      <w:pPr>
        <w:spacing w:before="146"/>
        <w:ind w:left="426" w:right="16"/>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83840" behindDoc="0" locked="0" layoutInCell="1" allowOverlap="1" wp14:anchorId="7C01C8AA" wp14:editId="6B7C1C1D">
                <wp:simplePos x="0" y="0"/>
                <wp:positionH relativeFrom="column">
                  <wp:posOffset>0</wp:posOffset>
                </wp:positionH>
                <wp:positionV relativeFrom="paragraph">
                  <wp:posOffset>131657</wp:posOffset>
                </wp:positionV>
                <wp:extent cx="160655" cy="127000"/>
                <wp:effectExtent l="0" t="0" r="17145" b="12700"/>
                <wp:wrapNone/>
                <wp:docPr id="1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E98047" w14:textId="77777777" w:rsidR="00D80ACD" w:rsidRDefault="00D80ACD" w:rsidP="00D80AC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C01C8AA" id="_x0000_s1038" style="position:absolute;left:0;text-align:left;margin-left:0;margin-top:10.35pt;width:12.65pt;height:1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" fillcolor="window" strokecolor="#41719c" strokeweight="1pt">
                <v:textbox>
                  <w:txbxContent>
                    <w:p w14:paraId="42E98047" w14:textId="77777777" w:rsidR="00D80ACD" w:rsidRDefault="00D80ACD" w:rsidP="00D80ACD"/>
                  </w:txbxContent>
                </v:textbox>
              </v:rect>
            </w:pict>
          </mc:Fallback>
        </mc:AlternateContent>
      </w:r>
      <w:r w:rsidRPr="00224229">
        <w:rPr>
          <w:rFonts w:ascii="Arial" w:hAnsi="Arial" w:cs="Arial"/>
          <w:color w:val="000000" w:themeColor="text1"/>
          <w:sz w:val="20"/>
          <w:szCs w:val="20"/>
          <w:u w:val="single"/>
        </w:rPr>
        <w:t xml:space="preserve">Per i professionisti associati </w:t>
      </w:r>
    </w:p>
    <w:p w14:paraId="5BAC660C" w14:textId="6D201C8D" w:rsidR="00D80ACD" w:rsidRPr="00224229" w:rsidRDefault="00D80ACD" w:rsidP="00D80ACD">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i/>
          <w:iCs/>
          <w:color w:val="000000" w:themeColor="text1"/>
          <w:sz w:val="20"/>
          <w:szCs w:val="20"/>
        </w:rPr>
        <w:t xml:space="preserve">Dati identificativi (indicare nome, cognome, data e luogo di nascita, codice fiscale e residenza, estremi iscrizione ordine) </w:t>
      </w:r>
      <w:r w:rsidRPr="00224229">
        <w:rPr>
          <w:rFonts w:ascii="Arial" w:hAnsi="Arial" w:cs="Arial"/>
          <w:color w:val="000000" w:themeColor="text1"/>
          <w:sz w:val="20"/>
          <w:szCs w:val="20"/>
        </w:rPr>
        <w:t>di tutti i professionisti associati</w:t>
      </w:r>
    </w:p>
    <w:p w14:paraId="43C514D5" w14:textId="77777777" w:rsidR="005B654D" w:rsidRPr="005B654D" w:rsidRDefault="005B654D" w:rsidP="005B654D">
      <w:pPr>
        <w:spacing w:before="146"/>
        <w:ind w:left="426" w:right="16"/>
        <w:jc w:val="both"/>
        <w:rPr>
          <w:rFonts w:ascii="Arial" w:hAnsi="Arial" w:cs="Arial"/>
          <w:i/>
          <w:iCs/>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__________________________________________________________________________________________________________________________________________</w:t>
      </w:r>
    </w:p>
    <w:p w14:paraId="64699E44" w14:textId="774C4377" w:rsidR="00D80ACD" w:rsidRPr="00224229" w:rsidRDefault="00D80ACD" w:rsidP="00D80ACD">
      <w:pPr>
        <w:spacing w:before="146"/>
        <w:ind w:left="426" w:right="16"/>
        <w:jc w:val="both"/>
        <w:rPr>
          <w:rFonts w:ascii="Arial" w:hAnsi="Arial" w:cs="Arial"/>
          <w:i/>
          <w:iCs/>
          <w:color w:val="000000" w:themeColor="text1"/>
          <w:sz w:val="20"/>
          <w:szCs w:val="20"/>
        </w:rPr>
      </w:pPr>
    </w:p>
    <w:p w14:paraId="325B1B44" w14:textId="116A9C9A" w:rsidR="00D80ACD" w:rsidRPr="00224229" w:rsidRDefault="00EB7183" w:rsidP="00D80ACD">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color w:val="000000" w:themeColor="text1"/>
          <w:sz w:val="20"/>
          <w:szCs w:val="20"/>
        </w:rPr>
        <w:t>E</w:t>
      </w:r>
      <w:r w:rsidR="00D80ACD" w:rsidRPr="00224229">
        <w:rPr>
          <w:rFonts w:ascii="Arial" w:hAnsi="Arial" w:cs="Arial"/>
          <w:color w:val="000000" w:themeColor="text1"/>
          <w:sz w:val="20"/>
          <w:szCs w:val="20"/>
        </w:rPr>
        <w:t xml:space="preserve">stremi </w:t>
      </w:r>
      <w:r w:rsidRPr="00224229">
        <w:rPr>
          <w:rFonts w:ascii="Arial" w:hAnsi="Arial" w:cs="Arial"/>
          <w:color w:val="000000" w:themeColor="text1"/>
          <w:sz w:val="20"/>
          <w:szCs w:val="20"/>
        </w:rPr>
        <w:t xml:space="preserve">di iscrizione ai relativi albi professionali </w:t>
      </w:r>
      <w:r w:rsidR="00D80ACD" w:rsidRPr="00224229">
        <w:rPr>
          <w:rFonts w:ascii="Arial" w:hAnsi="Arial" w:cs="Arial"/>
          <w:color w:val="000000" w:themeColor="text1"/>
          <w:sz w:val="20"/>
          <w:szCs w:val="20"/>
        </w:rPr>
        <w:t xml:space="preserve">di cui all’art. 1 del D.M. </w:t>
      </w:r>
      <w:r w:rsidRPr="00224229">
        <w:rPr>
          <w:rFonts w:ascii="Arial" w:hAnsi="Arial" w:cs="Arial"/>
          <w:color w:val="000000" w:themeColor="text1"/>
          <w:sz w:val="20"/>
          <w:szCs w:val="20"/>
        </w:rPr>
        <w:t>263/2016</w:t>
      </w:r>
    </w:p>
    <w:p w14:paraId="225AE3E8" w14:textId="0E1CA8EC" w:rsidR="00EB7183" w:rsidRPr="00224229" w:rsidRDefault="00EB7183" w:rsidP="00EB7183">
      <w:pPr>
        <w:pStyle w:val="Paragrafoelenco"/>
        <w:spacing w:before="146"/>
        <w:ind w:left="426" w:right="16" w:firstLine="0"/>
        <w:jc w:val="both"/>
        <w:rPr>
          <w:rFonts w:ascii="Arial" w:hAnsi="Arial" w:cs="Arial"/>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__________________________________________________________________________________________________________________________________________</w:t>
      </w:r>
    </w:p>
    <w:p w14:paraId="4B64AE7A" w14:textId="77777777" w:rsidR="00EB7183" w:rsidRPr="00224229" w:rsidRDefault="00EB7183" w:rsidP="00EB7183">
      <w:pPr>
        <w:spacing w:before="146"/>
        <w:ind w:left="426" w:right="16"/>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85888" behindDoc="0" locked="0" layoutInCell="1" allowOverlap="1" wp14:anchorId="4AE1CA43" wp14:editId="531954DD">
                <wp:simplePos x="0" y="0"/>
                <wp:positionH relativeFrom="column">
                  <wp:posOffset>0</wp:posOffset>
                </wp:positionH>
                <wp:positionV relativeFrom="paragraph">
                  <wp:posOffset>131657</wp:posOffset>
                </wp:positionV>
                <wp:extent cx="160655" cy="127000"/>
                <wp:effectExtent l="0" t="0" r="17145" b="12700"/>
                <wp:wrapNone/>
                <wp:docPr id="1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9FB3579" w14:textId="77777777" w:rsidR="00EB7183" w:rsidRDefault="00EB7183" w:rsidP="00EB718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AE1CA43" id="_x0000_s1039" style="position:absolute;left:0;text-align:left;margin-left:0;margin-top:10.35pt;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" fillcolor="window" strokecolor="#41719c" strokeweight="1pt">
                <v:textbox>
                  <w:txbxContent>
                    <w:p w14:paraId="19FB3579" w14:textId="77777777" w:rsidR="00EB7183" w:rsidRDefault="00EB7183" w:rsidP="00EB7183"/>
                  </w:txbxContent>
                </v:textbox>
              </v:rect>
            </w:pict>
          </mc:Fallback>
        </mc:AlternateContent>
      </w:r>
      <w:r w:rsidRPr="00224229">
        <w:rPr>
          <w:rFonts w:ascii="Arial" w:hAnsi="Arial" w:cs="Arial"/>
          <w:color w:val="000000" w:themeColor="text1"/>
          <w:sz w:val="20"/>
          <w:szCs w:val="20"/>
          <w:u w:val="single"/>
        </w:rPr>
        <w:t xml:space="preserve">Per le società di professionisti </w:t>
      </w:r>
    </w:p>
    <w:p w14:paraId="671E2E7A" w14:textId="52992C78" w:rsidR="00EB7183" w:rsidRPr="00224229" w:rsidRDefault="00EB7183" w:rsidP="00EB7183">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i/>
          <w:iCs/>
          <w:color w:val="000000" w:themeColor="text1"/>
          <w:sz w:val="20"/>
          <w:szCs w:val="20"/>
        </w:rPr>
        <w:t xml:space="preserve">Dati identificativi (nome, cognome, data e luogo di nascita, codice fiscale, comune di residenza, ecc…) </w:t>
      </w:r>
      <w:r w:rsidRPr="00224229">
        <w:rPr>
          <w:rFonts w:ascii="Arial" w:hAnsi="Arial" w:cs="Arial"/>
          <w:color w:val="000000" w:themeColor="text1"/>
          <w:sz w:val="20"/>
          <w:szCs w:val="20"/>
        </w:rPr>
        <w:t>di tutti i soggetti di cui all’art. 80 comma 3, ovvero indica la banca dati ufficiale o di pubblico registro da cui i medesimi possono essere ricavati in modo aggiornato alla data di presentazione della domanda di partecipazione</w:t>
      </w:r>
    </w:p>
    <w:p w14:paraId="37811368" w14:textId="65D8FC09" w:rsidR="005B654D" w:rsidRPr="005B654D" w:rsidRDefault="005B654D" w:rsidP="005B654D">
      <w:pPr>
        <w:spacing w:before="146"/>
        <w:ind w:left="426" w:right="16"/>
        <w:jc w:val="both"/>
        <w:rPr>
          <w:rFonts w:ascii="Arial" w:hAnsi="Arial" w:cs="Arial"/>
          <w:i/>
          <w:iCs/>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w:t>
      </w:r>
    </w:p>
    <w:p w14:paraId="413BC7E2" w14:textId="39D01971" w:rsidR="00EB7183" w:rsidRPr="00224229" w:rsidRDefault="00EB7183" w:rsidP="00EB7183">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color w:val="000000" w:themeColor="text1"/>
          <w:sz w:val="20"/>
          <w:szCs w:val="20"/>
        </w:rPr>
        <w:t xml:space="preserve">Estremi di iscrizione ai relativi albi professionali dei soci </w:t>
      </w:r>
      <w:r w:rsidRPr="00224229">
        <w:rPr>
          <w:rFonts w:ascii="Arial" w:hAnsi="Arial" w:cs="Arial"/>
          <w:i/>
          <w:iCs/>
          <w:color w:val="000000" w:themeColor="text1"/>
          <w:sz w:val="20"/>
          <w:szCs w:val="20"/>
        </w:rPr>
        <w:t xml:space="preserve">(o indicazione che </w:t>
      </w:r>
      <w:r w:rsidR="000A33F3" w:rsidRPr="00224229">
        <w:rPr>
          <w:rFonts w:ascii="Arial" w:hAnsi="Arial" w:cs="Arial"/>
          <w:i/>
          <w:iCs/>
          <w:color w:val="000000" w:themeColor="text1"/>
          <w:sz w:val="20"/>
          <w:szCs w:val="20"/>
        </w:rPr>
        <w:t>tali dati aggiornati sono riscontrabili sul casellario delle società di ingegneria e professionali dell’ANAC)</w:t>
      </w:r>
    </w:p>
    <w:p w14:paraId="523B6014" w14:textId="77777777" w:rsidR="00EB7183" w:rsidRPr="00224229" w:rsidRDefault="00EB7183" w:rsidP="00EB7183">
      <w:pPr>
        <w:pStyle w:val="Paragrafoelenco"/>
        <w:spacing w:before="146"/>
        <w:ind w:left="426" w:right="16" w:firstLine="0"/>
        <w:jc w:val="both"/>
        <w:rPr>
          <w:rFonts w:ascii="Arial" w:hAnsi="Arial" w:cs="Arial"/>
          <w:i/>
          <w:iCs/>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__________________________________________________________________________________________________________________________________________</w:t>
      </w:r>
    </w:p>
    <w:p w14:paraId="2365F881" w14:textId="19B677B3" w:rsidR="00EB7183" w:rsidRPr="00224229" w:rsidRDefault="00EB7183" w:rsidP="000A33F3">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color w:val="000000" w:themeColor="text1"/>
          <w:sz w:val="20"/>
          <w:szCs w:val="20"/>
        </w:rPr>
        <w:t>Organigramma aggiornato di cui all’art. 2 del D.M. 263/2016</w:t>
      </w:r>
      <w:r w:rsidR="000A33F3" w:rsidRPr="00224229">
        <w:rPr>
          <w:rFonts w:ascii="Arial" w:hAnsi="Arial" w:cs="Arial"/>
          <w:color w:val="000000" w:themeColor="text1"/>
          <w:sz w:val="20"/>
          <w:szCs w:val="20"/>
        </w:rPr>
        <w:t xml:space="preserve"> </w:t>
      </w:r>
      <w:r w:rsidR="000A33F3" w:rsidRPr="00224229">
        <w:rPr>
          <w:rFonts w:ascii="Arial" w:hAnsi="Arial" w:cs="Arial"/>
          <w:i/>
          <w:iCs/>
          <w:color w:val="000000" w:themeColor="text1"/>
          <w:sz w:val="20"/>
          <w:szCs w:val="20"/>
        </w:rPr>
        <w:t>(o indicazione che tali dati aggiornati sono riscontrabili sul casellario delle società di ingegneria e professionali dell’ANAC)</w:t>
      </w:r>
    </w:p>
    <w:p w14:paraId="75D47764" w14:textId="33C7D364" w:rsidR="00EB7183" w:rsidRPr="00224229" w:rsidRDefault="00EB7183" w:rsidP="00EB7183">
      <w:pPr>
        <w:pStyle w:val="Paragrafoelenco"/>
        <w:spacing w:before="146"/>
        <w:ind w:left="426" w:right="16" w:firstLine="0"/>
        <w:jc w:val="both"/>
        <w:rPr>
          <w:rFonts w:ascii="Arial" w:hAnsi="Arial" w:cs="Arial"/>
          <w:color w:val="000000" w:themeColor="text1"/>
          <w:sz w:val="20"/>
          <w:szCs w:val="20"/>
        </w:rPr>
      </w:pPr>
      <w:r w:rsidRPr="00224229">
        <w:rPr>
          <w:rFonts w:ascii="Arial" w:hAnsi="Arial" w:cs="Arial"/>
          <w:color w:val="000000" w:themeColor="text1"/>
          <w:sz w:val="20"/>
          <w:szCs w:val="20"/>
        </w:rPr>
        <w:lastRenderedPageBreak/>
        <w:t>__________________________________________________________________________________________________________________________________________</w:t>
      </w:r>
    </w:p>
    <w:p w14:paraId="0EAA91F2" w14:textId="465737A4" w:rsidR="000A33F3" w:rsidRPr="00224229" w:rsidRDefault="000A33F3" w:rsidP="000A33F3">
      <w:pPr>
        <w:spacing w:before="146"/>
        <w:ind w:left="426" w:right="16"/>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87936" behindDoc="0" locked="0" layoutInCell="1" allowOverlap="1" wp14:anchorId="52D600F3" wp14:editId="76EF4E3B">
                <wp:simplePos x="0" y="0"/>
                <wp:positionH relativeFrom="column">
                  <wp:posOffset>0</wp:posOffset>
                </wp:positionH>
                <wp:positionV relativeFrom="paragraph">
                  <wp:posOffset>131657</wp:posOffset>
                </wp:positionV>
                <wp:extent cx="160655" cy="127000"/>
                <wp:effectExtent l="0" t="0" r="17145" b="12700"/>
                <wp:wrapNone/>
                <wp:docPr id="1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4F05606" w14:textId="77777777" w:rsidR="000A33F3" w:rsidRDefault="000A33F3" w:rsidP="000A33F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2D600F3" id="_x0000_s1040" style="position:absolute;left:0;text-align:left;margin-left:0;margin-top:10.35pt;width:12.65pt;height:1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" fillcolor="window" strokecolor="#41719c" strokeweight="1pt">
                <v:textbox>
                  <w:txbxContent>
                    <w:p w14:paraId="24F05606" w14:textId="77777777" w:rsidR="000A33F3" w:rsidRDefault="000A33F3" w:rsidP="000A33F3"/>
                  </w:txbxContent>
                </v:textbox>
              </v:rect>
            </w:pict>
          </mc:Fallback>
        </mc:AlternateContent>
      </w:r>
      <w:r w:rsidRPr="00224229">
        <w:rPr>
          <w:rFonts w:ascii="Arial" w:hAnsi="Arial" w:cs="Arial"/>
          <w:color w:val="000000" w:themeColor="text1"/>
          <w:sz w:val="20"/>
          <w:szCs w:val="20"/>
          <w:u w:val="single"/>
        </w:rPr>
        <w:t xml:space="preserve">Per le società di ingegneria </w:t>
      </w:r>
    </w:p>
    <w:p w14:paraId="40ADB938" w14:textId="11395B39" w:rsidR="000A33F3" w:rsidRPr="00224229" w:rsidRDefault="000A33F3" w:rsidP="000A33F3">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i/>
          <w:iCs/>
          <w:color w:val="000000" w:themeColor="text1"/>
          <w:sz w:val="20"/>
          <w:szCs w:val="20"/>
        </w:rPr>
        <w:t xml:space="preserve">Dati identificativi (nome, cognome, data e luogo di nascita, codice fiscale, comune di residenza, ecc…) </w:t>
      </w:r>
      <w:r w:rsidRPr="00224229">
        <w:rPr>
          <w:rFonts w:ascii="Arial" w:hAnsi="Arial" w:cs="Arial"/>
          <w:color w:val="000000" w:themeColor="text1"/>
          <w:sz w:val="20"/>
          <w:szCs w:val="20"/>
        </w:rPr>
        <w:t>di tutti i soggetti di cui all’art. 80 comma 3</w:t>
      </w:r>
      <w:r w:rsidR="00974285" w:rsidRPr="00224229">
        <w:rPr>
          <w:rStyle w:val="Rimandonotaapidipagina"/>
          <w:rFonts w:ascii="Arial" w:hAnsi="Arial" w:cs="Arial"/>
          <w:color w:val="000000" w:themeColor="text1"/>
          <w:sz w:val="20"/>
          <w:szCs w:val="20"/>
        </w:rPr>
        <w:footnoteReference w:id="1"/>
      </w:r>
      <w:r w:rsidRPr="00224229">
        <w:rPr>
          <w:rFonts w:ascii="Arial" w:hAnsi="Arial" w:cs="Arial"/>
          <w:color w:val="000000" w:themeColor="text1"/>
          <w:sz w:val="20"/>
          <w:szCs w:val="20"/>
        </w:rPr>
        <w:t>, ovvero indica la banca dati ufficiale o di pubblico registro da cui i medesimi possono essere ricavati in modo aggiornato alla data di presentazione della domanda di partecipazione</w:t>
      </w:r>
    </w:p>
    <w:p w14:paraId="5A097BAC" w14:textId="77777777" w:rsidR="005B654D" w:rsidRPr="005B654D" w:rsidRDefault="005B654D" w:rsidP="005B654D">
      <w:pPr>
        <w:spacing w:before="146"/>
        <w:ind w:left="426" w:right="16"/>
        <w:jc w:val="both"/>
        <w:rPr>
          <w:rFonts w:ascii="Arial" w:hAnsi="Arial" w:cs="Arial"/>
          <w:i/>
          <w:iCs/>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__________________________________________________________________________________________________________________________________________</w:t>
      </w:r>
    </w:p>
    <w:p w14:paraId="04F2A5B9" w14:textId="77777777" w:rsidR="005B654D" w:rsidRPr="005B654D" w:rsidRDefault="005B654D" w:rsidP="005B654D">
      <w:pPr>
        <w:spacing w:before="146"/>
        <w:ind w:right="16"/>
        <w:jc w:val="both"/>
        <w:rPr>
          <w:rFonts w:ascii="Arial" w:hAnsi="Arial" w:cs="Arial"/>
          <w:i/>
          <w:iCs/>
          <w:color w:val="000000" w:themeColor="text1"/>
          <w:sz w:val="20"/>
          <w:szCs w:val="20"/>
        </w:rPr>
      </w:pPr>
    </w:p>
    <w:p w14:paraId="2B9B70FF" w14:textId="5C3C00AC" w:rsidR="000A33F3" w:rsidRPr="00224229" w:rsidRDefault="000A33F3" w:rsidP="000A33F3">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color w:val="000000" w:themeColor="text1"/>
          <w:sz w:val="20"/>
          <w:szCs w:val="20"/>
        </w:rPr>
        <w:t xml:space="preserve">Estremi dei requisiti (titolo di studio, data di abilitazione e n. di iscrizione all’albo professionale) del Direttore Tecnico di cui all’art. 3 del DM 263/2016 </w:t>
      </w:r>
      <w:r w:rsidRPr="00224229">
        <w:rPr>
          <w:rFonts w:ascii="Arial" w:hAnsi="Arial" w:cs="Arial"/>
          <w:i/>
          <w:iCs/>
          <w:color w:val="000000" w:themeColor="text1"/>
          <w:sz w:val="20"/>
          <w:szCs w:val="20"/>
        </w:rPr>
        <w:t>(o indicazione che tali dati aggiornati sono riscontrabili sul casellario delle società di ingegneria e professionali dell’ANAC)</w:t>
      </w:r>
    </w:p>
    <w:p w14:paraId="054AA9ED" w14:textId="075220FB" w:rsidR="000A33F3" w:rsidRPr="00224229" w:rsidRDefault="000A33F3" w:rsidP="000A33F3">
      <w:pPr>
        <w:pStyle w:val="Paragrafoelenco"/>
        <w:spacing w:before="146"/>
        <w:ind w:left="426" w:right="16" w:firstLine="0"/>
        <w:jc w:val="both"/>
        <w:rPr>
          <w:rFonts w:ascii="Arial" w:hAnsi="Arial" w:cs="Arial"/>
          <w:i/>
          <w:iCs/>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__________________________________________________________________________________________________________________________________________</w:t>
      </w:r>
      <w:r w:rsidR="00974285" w:rsidRPr="00224229">
        <w:rPr>
          <w:rFonts w:ascii="Arial" w:hAnsi="Arial" w:cs="Arial"/>
          <w:color w:val="000000" w:themeColor="text1"/>
          <w:sz w:val="20"/>
          <w:szCs w:val="20"/>
        </w:rPr>
        <w:t>____________________________</w:t>
      </w:r>
    </w:p>
    <w:p w14:paraId="1C65A0EC" w14:textId="067D6263" w:rsidR="000A33F3" w:rsidRPr="00224229" w:rsidRDefault="000A33F3" w:rsidP="000A33F3">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color w:val="000000" w:themeColor="text1"/>
          <w:sz w:val="20"/>
          <w:szCs w:val="20"/>
        </w:rPr>
        <w:t xml:space="preserve">Organigramma aggiornato di cui all’art. 3 del D.M. 263/2016 </w:t>
      </w:r>
      <w:r w:rsidRPr="00224229">
        <w:rPr>
          <w:rFonts w:ascii="Arial" w:hAnsi="Arial" w:cs="Arial"/>
          <w:i/>
          <w:iCs/>
          <w:color w:val="000000" w:themeColor="text1"/>
          <w:sz w:val="20"/>
          <w:szCs w:val="20"/>
        </w:rPr>
        <w:t>(o indicazione che tali dati aggiornati sono riscontrabili sul casellario delle società di ingegneria e professionali dell’ANAC)</w:t>
      </w:r>
    </w:p>
    <w:p w14:paraId="14056FD5" w14:textId="39702504" w:rsidR="000A33F3" w:rsidRPr="00224229" w:rsidRDefault="000A33F3" w:rsidP="000A33F3">
      <w:pPr>
        <w:pStyle w:val="Paragrafoelenco"/>
        <w:spacing w:before="146"/>
        <w:ind w:left="426" w:right="16" w:firstLine="0"/>
        <w:jc w:val="both"/>
        <w:rPr>
          <w:rFonts w:ascii="Arial" w:hAnsi="Arial" w:cs="Arial"/>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__________________________________________________________________________________________________________________________________________</w:t>
      </w:r>
    </w:p>
    <w:p w14:paraId="69BDE022" w14:textId="7134A01B" w:rsidR="00C11FCC" w:rsidRPr="00224229" w:rsidRDefault="00C11FCC" w:rsidP="00C11FCC">
      <w:pPr>
        <w:spacing w:before="146"/>
        <w:ind w:left="426" w:right="16"/>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89984" behindDoc="0" locked="0" layoutInCell="1" allowOverlap="1" wp14:anchorId="3CD3AE86" wp14:editId="1FDB2F9C">
                <wp:simplePos x="0" y="0"/>
                <wp:positionH relativeFrom="column">
                  <wp:posOffset>0</wp:posOffset>
                </wp:positionH>
                <wp:positionV relativeFrom="paragraph">
                  <wp:posOffset>131657</wp:posOffset>
                </wp:positionV>
                <wp:extent cx="160655" cy="127000"/>
                <wp:effectExtent l="0" t="0" r="17145" b="12700"/>
                <wp:wrapNone/>
                <wp:docPr id="18"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D3CFA21" w14:textId="77777777" w:rsidR="00C11FCC" w:rsidRDefault="00C11FCC" w:rsidP="00C11FC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CD3AE86" id="_x0000_s1041" style="position:absolute;left:0;text-align:left;margin-left:0;margin-top:10.35pt;width:12.65pt;height:10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" fillcolor="window" strokecolor="#41719c" strokeweight="1pt">
                <v:textbox>
                  <w:txbxContent>
                    <w:p w14:paraId="6D3CFA21" w14:textId="77777777" w:rsidR="00C11FCC" w:rsidRDefault="00C11FCC" w:rsidP="00C11FCC"/>
                  </w:txbxContent>
                </v:textbox>
              </v:rect>
            </w:pict>
          </mc:Fallback>
        </mc:AlternateContent>
      </w:r>
      <w:r w:rsidRPr="00224229">
        <w:rPr>
          <w:rFonts w:ascii="Arial" w:hAnsi="Arial" w:cs="Arial"/>
          <w:color w:val="000000" w:themeColor="text1"/>
          <w:sz w:val="20"/>
          <w:szCs w:val="20"/>
          <w:u w:val="single"/>
        </w:rPr>
        <w:t xml:space="preserve">Per i Consorzi Stabili </w:t>
      </w:r>
    </w:p>
    <w:p w14:paraId="344C5E68" w14:textId="77777777" w:rsidR="00C11FCC" w:rsidRPr="00224229" w:rsidRDefault="00C11FCC" w:rsidP="00C11FCC">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i/>
          <w:iCs/>
          <w:color w:val="000000" w:themeColor="text1"/>
          <w:sz w:val="20"/>
          <w:szCs w:val="20"/>
        </w:rPr>
        <w:t xml:space="preserve">Dati identificativi (nome, cognome, data e luogo di nascita, codice fiscale, comune di residenza, ecc…) </w:t>
      </w:r>
      <w:r w:rsidRPr="00224229">
        <w:rPr>
          <w:rFonts w:ascii="Arial" w:hAnsi="Arial" w:cs="Arial"/>
          <w:color w:val="000000" w:themeColor="text1"/>
          <w:sz w:val="20"/>
          <w:szCs w:val="20"/>
        </w:rPr>
        <w:t>di tutti i soggetti di cui all’art. 80 comma 3, ovvero indica la banca dati ufficiale o di pubblico registro da cui i medesimi possono essere ricavati in modo aggiornato alla data di presentazione della domanda di partecipazione</w:t>
      </w:r>
    </w:p>
    <w:p w14:paraId="4B0FB5A7" w14:textId="77777777" w:rsidR="005B654D" w:rsidRPr="005B654D" w:rsidRDefault="005B654D" w:rsidP="005B654D">
      <w:pPr>
        <w:spacing w:before="146"/>
        <w:ind w:left="426" w:right="16"/>
        <w:jc w:val="both"/>
        <w:rPr>
          <w:rFonts w:ascii="Arial" w:hAnsi="Arial" w:cs="Arial"/>
          <w:i/>
          <w:iCs/>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__________________________________________________________________________________________________________________________________________</w:t>
      </w:r>
    </w:p>
    <w:p w14:paraId="1CBA8882" w14:textId="77777777" w:rsidR="00C11FCC" w:rsidRPr="00224229" w:rsidRDefault="00C11FCC" w:rsidP="00C11FCC">
      <w:pPr>
        <w:ind w:left="426"/>
        <w:jc w:val="both"/>
        <w:rPr>
          <w:rFonts w:ascii="Arial" w:hAnsi="Arial" w:cs="Arial"/>
          <w:color w:val="000000" w:themeColor="text1"/>
          <w:sz w:val="20"/>
          <w:szCs w:val="20"/>
          <w:u w:val="single"/>
        </w:rPr>
      </w:pPr>
    </w:p>
    <w:p w14:paraId="46192A5E" w14:textId="2FBDAADC" w:rsidR="00C11FCC" w:rsidRPr="00224229" w:rsidRDefault="00C11FCC" w:rsidP="00C11FCC">
      <w:pPr>
        <w:spacing w:before="146"/>
        <w:ind w:left="426" w:right="16"/>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92032" behindDoc="0" locked="0" layoutInCell="1" allowOverlap="1" wp14:anchorId="4E7B4192" wp14:editId="698F6DAE">
                <wp:simplePos x="0" y="0"/>
                <wp:positionH relativeFrom="column">
                  <wp:posOffset>0</wp:posOffset>
                </wp:positionH>
                <wp:positionV relativeFrom="paragraph">
                  <wp:posOffset>131657</wp:posOffset>
                </wp:positionV>
                <wp:extent cx="160655" cy="127000"/>
                <wp:effectExtent l="0" t="0" r="17145" b="12700"/>
                <wp:wrapNone/>
                <wp:docPr id="19"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7942F35" w14:textId="77777777" w:rsidR="00C11FCC" w:rsidRDefault="00C11FCC" w:rsidP="00C11FC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E7B4192" id="_x0000_s1042" style="position:absolute;left:0;text-align:left;margin-left:0;margin-top:10.35pt;width:12.65pt;height:1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" fillcolor="window" strokecolor="#41719c" strokeweight="1pt">
                <v:textbox>
                  <w:txbxContent>
                    <w:p w14:paraId="57942F35" w14:textId="77777777" w:rsidR="00C11FCC" w:rsidRDefault="00C11FCC" w:rsidP="00C11FCC"/>
                  </w:txbxContent>
                </v:textbox>
              </v:rect>
            </w:pict>
          </mc:Fallback>
        </mc:AlternateContent>
      </w:r>
      <w:r w:rsidRPr="00224229">
        <w:rPr>
          <w:rFonts w:ascii="Arial" w:hAnsi="Arial" w:cs="Arial"/>
          <w:color w:val="000000" w:themeColor="text1"/>
          <w:sz w:val="20"/>
          <w:szCs w:val="20"/>
          <w:u w:val="single"/>
        </w:rPr>
        <w:t>Per i Raggruppamenti Temporanei (dati da fornire per ogni soggetto del Raggruppamento)</w:t>
      </w:r>
    </w:p>
    <w:p w14:paraId="3360B164" w14:textId="77777777" w:rsidR="00C11FCC" w:rsidRPr="00224229" w:rsidRDefault="00C11FCC" w:rsidP="00C11FCC">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color w:val="000000" w:themeColor="text1"/>
          <w:sz w:val="20"/>
          <w:szCs w:val="20"/>
        </w:rPr>
        <w:t xml:space="preserve">Estremi di iscrizione ai relativi albi professionali dei soci </w:t>
      </w:r>
      <w:r w:rsidRPr="00224229">
        <w:rPr>
          <w:rFonts w:ascii="Arial" w:hAnsi="Arial" w:cs="Arial"/>
          <w:i/>
          <w:iCs/>
          <w:color w:val="000000" w:themeColor="text1"/>
          <w:sz w:val="20"/>
          <w:szCs w:val="20"/>
        </w:rPr>
        <w:t>(o indicazione che tali dati aggiornati sono riscontrabili sul casellario delle società di ingegneria e professionali dell’ANAC)</w:t>
      </w:r>
    </w:p>
    <w:p w14:paraId="1F8222CB" w14:textId="77777777" w:rsidR="00C11FCC" w:rsidRPr="00224229" w:rsidRDefault="00C11FCC" w:rsidP="00C11FCC">
      <w:pPr>
        <w:pStyle w:val="Paragrafoelenco"/>
        <w:spacing w:before="146"/>
        <w:ind w:left="426" w:right="16" w:firstLine="0"/>
        <w:jc w:val="both"/>
        <w:rPr>
          <w:rFonts w:ascii="Arial" w:hAnsi="Arial" w:cs="Arial"/>
          <w:i/>
          <w:iCs/>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__________________________________________________________________________________________________________________________________________</w:t>
      </w:r>
    </w:p>
    <w:p w14:paraId="5E7D9AF0" w14:textId="4A7F1D85" w:rsidR="00C11FCC" w:rsidRPr="00224229" w:rsidRDefault="00C11FCC" w:rsidP="00C11FCC">
      <w:pPr>
        <w:pStyle w:val="Paragrafoelenco"/>
        <w:numPr>
          <w:ilvl w:val="0"/>
          <w:numId w:val="38"/>
        </w:numPr>
        <w:spacing w:before="146"/>
        <w:ind w:right="16"/>
        <w:jc w:val="both"/>
        <w:rPr>
          <w:rFonts w:ascii="Arial" w:hAnsi="Arial" w:cs="Arial"/>
          <w:i/>
          <w:iCs/>
          <w:color w:val="000000" w:themeColor="text1"/>
          <w:sz w:val="20"/>
          <w:szCs w:val="20"/>
        </w:rPr>
      </w:pPr>
      <w:r w:rsidRPr="00224229">
        <w:rPr>
          <w:rFonts w:ascii="Arial" w:hAnsi="Arial" w:cs="Arial"/>
          <w:color w:val="000000" w:themeColor="text1"/>
          <w:sz w:val="20"/>
          <w:szCs w:val="20"/>
        </w:rPr>
        <w:t xml:space="preserve">Organigramma aggiornato di cui all’art. 2 o all’art.3 del D.M. 263/2016 </w:t>
      </w:r>
      <w:r w:rsidRPr="00224229">
        <w:rPr>
          <w:rFonts w:ascii="Arial" w:hAnsi="Arial" w:cs="Arial"/>
          <w:i/>
          <w:iCs/>
          <w:color w:val="000000" w:themeColor="text1"/>
          <w:sz w:val="20"/>
          <w:szCs w:val="20"/>
        </w:rPr>
        <w:t>(o indicazione che tali dati aggiornati sono riscontrabili sul casellario delle società di ingegneria e professionali dell’ANAC)</w:t>
      </w:r>
    </w:p>
    <w:p w14:paraId="1A50739F" w14:textId="6F0DF9F5" w:rsidR="00C11FCC" w:rsidRPr="00224229" w:rsidRDefault="00C11FCC" w:rsidP="00A853FB">
      <w:pPr>
        <w:pStyle w:val="Paragrafoelenco"/>
        <w:spacing w:before="146"/>
        <w:ind w:left="426" w:right="16" w:firstLine="0"/>
        <w:jc w:val="both"/>
        <w:rPr>
          <w:rFonts w:ascii="Arial" w:hAnsi="Arial" w:cs="Arial"/>
          <w:color w:val="000000" w:themeColor="text1"/>
          <w:sz w:val="20"/>
          <w:szCs w:val="20"/>
        </w:rPr>
      </w:pPr>
      <w:r w:rsidRPr="00224229">
        <w:rPr>
          <w:rFonts w:ascii="Arial" w:hAnsi="Arial" w:cs="Arial"/>
          <w:color w:val="000000" w:themeColor="text1"/>
          <w:sz w:val="20"/>
          <w:szCs w:val="20"/>
        </w:rPr>
        <w:t>__________________________________________________________________________________________________________________________________________</w:t>
      </w:r>
    </w:p>
    <w:p w14:paraId="7BB1303B" w14:textId="77777777" w:rsidR="00C11FCC" w:rsidRPr="00224229" w:rsidRDefault="00C11FCC" w:rsidP="00C11FCC">
      <w:pPr>
        <w:ind w:left="426"/>
        <w:jc w:val="both"/>
        <w:rPr>
          <w:rFonts w:ascii="Arial" w:hAnsi="Arial" w:cs="Arial"/>
          <w:color w:val="000000" w:themeColor="text1"/>
          <w:sz w:val="20"/>
          <w:szCs w:val="20"/>
          <w:u w:val="single"/>
        </w:rPr>
      </w:pPr>
    </w:p>
    <w:p w14:paraId="672B34F3" w14:textId="3B13A517" w:rsidR="00C11FCC" w:rsidRPr="00224229" w:rsidRDefault="00C11FCC" w:rsidP="00C11FCC">
      <w:pPr>
        <w:ind w:left="426"/>
        <w:jc w:val="both"/>
        <w:rPr>
          <w:rFonts w:ascii="Arial" w:hAnsi="Arial" w:cs="Arial"/>
          <w:color w:val="000000" w:themeColor="text1"/>
          <w:sz w:val="20"/>
          <w:szCs w:val="20"/>
        </w:rPr>
      </w:pPr>
      <w:r w:rsidRPr="00224229">
        <w:rPr>
          <w:rFonts w:ascii="Arial" w:hAnsi="Arial" w:cs="Arial"/>
          <w:color w:val="000000" w:themeColor="text1"/>
          <w:sz w:val="20"/>
          <w:szCs w:val="20"/>
          <w:u w:val="single"/>
        </w:rPr>
        <w:t xml:space="preserve">Inoltre, i raggruppamenti temporanei </w:t>
      </w:r>
      <w:r w:rsidRPr="00224229">
        <w:rPr>
          <w:rFonts w:ascii="Arial" w:hAnsi="Arial" w:cs="Arial"/>
          <w:color w:val="000000" w:themeColor="text1"/>
          <w:sz w:val="20"/>
          <w:szCs w:val="20"/>
        </w:rPr>
        <w:t>dichiarano la presenza del giovane professionista, secondo le specifiche di cui al punto 5.4 del Disciplinare di gara</w:t>
      </w:r>
    </w:p>
    <w:p w14:paraId="7F9B3A9F" w14:textId="77777777" w:rsidR="00C11FCC" w:rsidRPr="00224229" w:rsidRDefault="00C11FCC" w:rsidP="00C11FCC">
      <w:pPr>
        <w:ind w:left="426"/>
        <w:jc w:val="both"/>
        <w:rPr>
          <w:rFonts w:ascii="Arial" w:hAnsi="Arial" w:cs="Arial"/>
          <w:i/>
          <w:iCs/>
          <w:color w:val="000000" w:themeColor="text1"/>
          <w:sz w:val="20"/>
          <w:szCs w:val="20"/>
        </w:rPr>
      </w:pPr>
      <w:r w:rsidRPr="00224229">
        <w:rPr>
          <w:rFonts w:ascii="Arial" w:hAnsi="Arial" w:cs="Arial"/>
          <w:i/>
          <w:iCs/>
          <w:color w:val="000000" w:themeColor="text1"/>
          <w:sz w:val="20"/>
          <w:szCs w:val="20"/>
        </w:rPr>
        <w:lastRenderedPageBreak/>
        <w:t>(indicare nome, cognome, data di laurea, estremi iscrizione all’albo)</w:t>
      </w:r>
    </w:p>
    <w:p w14:paraId="1E48D7DB" w14:textId="063B0E8A" w:rsidR="00C11FCC" w:rsidRPr="005B654D" w:rsidRDefault="00C11FCC" w:rsidP="00C11FCC">
      <w:pPr>
        <w:pStyle w:val="Paragrafoelenco"/>
        <w:spacing w:before="146"/>
        <w:ind w:left="426" w:right="16" w:firstLine="0"/>
        <w:jc w:val="both"/>
        <w:rPr>
          <w:rFonts w:ascii="Arial" w:hAnsi="Arial" w:cs="Arial"/>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__________________________________________________________________________________________________________________________________________</w:t>
      </w:r>
    </w:p>
    <w:p w14:paraId="5BB1D86E" w14:textId="2DC4966A" w:rsidR="00A853FB" w:rsidRPr="00224229" w:rsidRDefault="00A853FB" w:rsidP="00A853FB">
      <w:pPr>
        <w:spacing w:before="146"/>
        <w:ind w:left="426" w:right="16"/>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94080" behindDoc="0" locked="0" layoutInCell="1" allowOverlap="1" wp14:anchorId="50C8C808" wp14:editId="41AEAD1A">
                <wp:simplePos x="0" y="0"/>
                <wp:positionH relativeFrom="column">
                  <wp:posOffset>0</wp:posOffset>
                </wp:positionH>
                <wp:positionV relativeFrom="paragraph">
                  <wp:posOffset>131657</wp:posOffset>
                </wp:positionV>
                <wp:extent cx="160655" cy="127000"/>
                <wp:effectExtent l="0" t="0" r="17145" b="12700"/>
                <wp:wrapNone/>
                <wp:docPr id="20"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DACD645" w14:textId="77777777" w:rsidR="00A853FB" w:rsidRDefault="00A853FB" w:rsidP="00A853F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0C8C808" id="_x0000_s1043" style="position:absolute;left:0;text-align:left;margin-left:0;margin-top:10.35pt;width:12.65pt;height:1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" fillcolor="window" strokecolor="#41719c" strokeweight="1pt">
                <v:textbox>
                  <w:txbxContent>
                    <w:p w14:paraId="7DACD645" w14:textId="77777777" w:rsidR="00A853FB" w:rsidRDefault="00A853FB" w:rsidP="00A853FB"/>
                  </w:txbxContent>
                </v:textbox>
              </v:rect>
            </w:pict>
          </mc:Fallback>
        </mc:AlternateContent>
      </w:r>
      <w:r w:rsidRPr="00224229">
        <w:rPr>
          <w:rFonts w:ascii="Arial" w:hAnsi="Arial" w:cs="Arial"/>
          <w:color w:val="000000" w:themeColor="text1"/>
          <w:sz w:val="20"/>
          <w:szCs w:val="20"/>
          <w:u w:val="single"/>
        </w:rPr>
        <w:t xml:space="preserve">Per gli </w:t>
      </w:r>
      <w:r w:rsidR="0010440E" w:rsidRPr="00224229">
        <w:rPr>
          <w:rFonts w:ascii="Arial" w:hAnsi="Arial" w:cs="Arial"/>
          <w:color w:val="000000" w:themeColor="text1"/>
          <w:sz w:val="20"/>
          <w:szCs w:val="20"/>
          <w:u w:val="single"/>
        </w:rPr>
        <w:t>operatori economici non residenti e privi di stabile organizzazione in Italia</w:t>
      </w:r>
    </w:p>
    <w:p w14:paraId="22A97237" w14:textId="4E2C3C17" w:rsidR="00A853FB" w:rsidRPr="00224229" w:rsidRDefault="0010440E" w:rsidP="0010440E">
      <w:pPr>
        <w:spacing w:before="146"/>
        <w:ind w:left="426" w:right="16"/>
        <w:jc w:val="both"/>
        <w:rPr>
          <w:rFonts w:ascii="Arial" w:hAnsi="Arial" w:cs="Arial"/>
          <w:i/>
          <w:iCs/>
          <w:color w:val="000000" w:themeColor="text1"/>
          <w:sz w:val="20"/>
          <w:szCs w:val="20"/>
        </w:rPr>
      </w:pPr>
      <w:r w:rsidRPr="00224229">
        <w:rPr>
          <w:rFonts w:ascii="Arial" w:hAnsi="Arial" w:cs="Arial"/>
          <w:i/>
          <w:iCs/>
          <w:color w:val="000000" w:themeColor="text1"/>
          <w:sz w:val="20"/>
          <w:szCs w:val="20"/>
        </w:rPr>
        <w:t>Di impegnarsi ad uniformarsi, in caso di aggiudicazione, alla disciplina di cui agli articoli 17, comma 2 e 53, comma 3, del D.P.R. 633/1972 e comunicare alla Stazione Appaltante la nomina del proprio rappresentante fiscale, nelle forme di legge</w:t>
      </w:r>
    </w:p>
    <w:p w14:paraId="094E8A2C" w14:textId="20D9CF56" w:rsidR="0010440E" w:rsidRPr="00224229" w:rsidRDefault="0010440E" w:rsidP="0010440E">
      <w:pPr>
        <w:spacing w:before="146"/>
        <w:ind w:left="426" w:right="16"/>
        <w:jc w:val="both"/>
        <w:rPr>
          <w:rFonts w:ascii="Arial" w:hAnsi="Arial" w:cs="Arial"/>
          <w:color w:val="000000" w:themeColor="text1"/>
          <w:sz w:val="20"/>
          <w:szCs w:val="20"/>
          <w:u w:val="single"/>
        </w:rPr>
      </w:pPr>
      <w:r w:rsidRPr="00224229">
        <w:rPr>
          <w:rFonts w:ascii="Arial" w:eastAsia="Calibri" w:hAnsi="Arial" w:cs="Arial"/>
          <w:noProof/>
          <w:color w:val="000000" w:themeColor="text1"/>
          <w:sz w:val="20"/>
          <w:szCs w:val="20"/>
          <w:u w:val="single"/>
        </w:rPr>
        <mc:AlternateContent>
          <mc:Choice Requires="wps">
            <w:drawing>
              <wp:anchor distT="0" distB="0" distL="114300" distR="114300" simplePos="0" relativeHeight="251696128" behindDoc="0" locked="0" layoutInCell="1" allowOverlap="1" wp14:anchorId="0D84886A" wp14:editId="30720B19">
                <wp:simplePos x="0" y="0"/>
                <wp:positionH relativeFrom="column">
                  <wp:posOffset>0</wp:posOffset>
                </wp:positionH>
                <wp:positionV relativeFrom="paragraph">
                  <wp:posOffset>131657</wp:posOffset>
                </wp:positionV>
                <wp:extent cx="160655" cy="127000"/>
                <wp:effectExtent l="0" t="0" r="17145" b="12700"/>
                <wp:wrapNone/>
                <wp:docPr id="2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7D2C05FC" w14:textId="77777777" w:rsidR="0010440E" w:rsidRDefault="0010440E" w:rsidP="0010440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D84886A" id="_x0000_s1044" style="position:absolute;left:0;text-align:left;margin-left:0;margin-top:10.35pt;width:12.65pt;height:1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" fillcolor="window" strokecolor="#41719c" strokeweight="1pt">
                <v:textbox>
                  <w:txbxContent>
                    <w:p w14:paraId="7D2C05FC" w14:textId="77777777" w:rsidR="0010440E" w:rsidRDefault="0010440E" w:rsidP="0010440E"/>
                  </w:txbxContent>
                </v:textbox>
              </v:rect>
            </w:pict>
          </mc:Fallback>
        </mc:AlternateContent>
      </w:r>
      <w:r w:rsidRPr="00224229">
        <w:rPr>
          <w:rFonts w:ascii="Arial" w:hAnsi="Arial" w:cs="Arial"/>
          <w:color w:val="000000" w:themeColor="text1"/>
          <w:sz w:val="20"/>
          <w:szCs w:val="20"/>
          <w:u w:val="single"/>
        </w:rPr>
        <w:t>Per gli operatori economici ammessi al concordato preventivo</w:t>
      </w:r>
    </w:p>
    <w:p w14:paraId="251764D8" w14:textId="6BBAAD24" w:rsidR="0010440E" w:rsidRPr="00224229" w:rsidRDefault="0010440E" w:rsidP="0010440E">
      <w:pPr>
        <w:spacing w:before="146"/>
        <w:ind w:left="426" w:right="16"/>
        <w:jc w:val="both"/>
        <w:rPr>
          <w:rFonts w:ascii="Arial" w:hAnsi="Arial" w:cs="Arial"/>
          <w:i/>
          <w:iCs/>
          <w:color w:val="000000" w:themeColor="text1"/>
          <w:sz w:val="20"/>
          <w:szCs w:val="20"/>
        </w:rPr>
      </w:pPr>
      <w:r w:rsidRPr="00224229">
        <w:rPr>
          <w:rFonts w:ascii="Arial" w:hAnsi="Arial" w:cs="Arial"/>
          <w:i/>
          <w:iCs/>
          <w:color w:val="000000" w:themeColor="text1"/>
          <w:sz w:val="20"/>
          <w:szCs w:val="20"/>
        </w:rPr>
        <w:t>Indica gli estremi del provvedimento di ammissione al concordato e del provvedimento di autorizzazione a partecipare alle gare, rilasciato dal Tribunale di….. e dichiara di non partecipare alla gara quale mandataria di un raggruppamento temporaneo di imprese e che le altre imprese aderenti al raggruppamento non sono assoggettate ad una procedura concorsuale, ai sensi dell’art. 186, comma 6 del R.D. 16 marzo 1942, n. 267</w:t>
      </w:r>
    </w:p>
    <w:p w14:paraId="67B12222" w14:textId="77777777" w:rsidR="00C11FCC" w:rsidRPr="00224229" w:rsidRDefault="00C11FCC" w:rsidP="00062C16">
      <w:pPr>
        <w:spacing w:before="146"/>
        <w:ind w:right="16"/>
        <w:jc w:val="both"/>
        <w:rPr>
          <w:rFonts w:ascii="Arial" w:hAnsi="Arial" w:cs="Arial"/>
          <w:i/>
          <w:iCs/>
          <w:color w:val="000000" w:themeColor="text1"/>
          <w:sz w:val="20"/>
          <w:szCs w:val="20"/>
        </w:rPr>
      </w:pPr>
    </w:p>
    <w:p w14:paraId="26838EF0" w14:textId="317D2404" w:rsidR="00A853FB" w:rsidRPr="00224229" w:rsidRDefault="00C11FCC" w:rsidP="00C11FCC">
      <w:pPr>
        <w:pStyle w:val="Paragrafoelenco"/>
        <w:numPr>
          <w:ilvl w:val="0"/>
          <w:numId w:val="37"/>
        </w:numPr>
        <w:jc w:val="both"/>
        <w:rPr>
          <w:rFonts w:ascii="Arial" w:hAnsi="Arial" w:cs="Arial"/>
          <w:i/>
          <w:iCs/>
          <w:color w:val="000000" w:themeColor="text1"/>
          <w:sz w:val="20"/>
          <w:szCs w:val="20"/>
        </w:rPr>
      </w:pPr>
      <w:r w:rsidRPr="00224229">
        <w:rPr>
          <w:rFonts w:ascii="Arial" w:hAnsi="Arial" w:cs="Arial"/>
          <w:b/>
          <w:bCs/>
          <w:color w:val="000000" w:themeColor="text1"/>
          <w:sz w:val="20"/>
          <w:szCs w:val="20"/>
        </w:rPr>
        <w:t>I dati</w:t>
      </w:r>
      <w:r w:rsidR="004A31E4" w:rsidRPr="00224229">
        <w:rPr>
          <w:rFonts w:ascii="Arial" w:hAnsi="Arial" w:cs="Arial"/>
          <w:b/>
          <w:bCs/>
          <w:color w:val="000000" w:themeColor="text1"/>
          <w:sz w:val="20"/>
          <w:szCs w:val="20"/>
        </w:rPr>
        <w:t xml:space="preserve"> dei professionisti che espletano l’incarico, ex art. 24, comma 5</w:t>
      </w:r>
      <w:r w:rsidR="00A853FB" w:rsidRPr="00224229">
        <w:rPr>
          <w:rFonts w:ascii="Arial" w:hAnsi="Arial" w:cs="Arial"/>
          <w:b/>
          <w:bCs/>
          <w:color w:val="000000" w:themeColor="text1"/>
          <w:sz w:val="20"/>
          <w:szCs w:val="20"/>
        </w:rPr>
        <w:t>, come indicato al punto 7 del Disciplinare</w:t>
      </w:r>
    </w:p>
    <w:p w14:paraId="57B6BE30" w14:textId="7E7FF3EF" w:rsidR="00C11FCC" w:rsidRPr="005B654D" w:rsidRDefault="00A853FB" w:rsidP="00062C16">
      <w:pPr>
        <w:pStyle w:val="Paragrafoelenco"/>
        <w:ind w:left="426" w:firstLine="0"/>
        <w:jc w:val="both"/>
        <w:rPr>
          <w:rFonts w:ascii="Arial" w:hAnsi="Arial" w:cs="Arial"/>
          <w:i/>
          <w:iCs/>
          <w:color w:val="000000" w:themeColor="text1"/>
          <w:sz w:val="20"/>
          <w:szCs w:val="20"/>
        </w:rPr>
      </w:pPr>
      <w:r w:rsidRPr="005B654D">
        <w:rPr>
          <w:rFonts w:ascii="Arial" w:hAnsi="Arial" w:cs="Arial"/>
          <w:color w:val="000000" w:themeColor="text1"/>
          <w:sz w:val="20"/>
          <w:szCs w:val="20"/>
        </w:rPr>
        <w:t>_______________________________________________________________________________________________________________________________________________________________________________________________________________</w:t>
      </w:r>
      <w:r w:rsidR="00062C16" w:rsidRPr="005B654D">
        <w:rPr>
          <w:rFonts w:ascii="Arial" w:hAnsi="Arial" w:cs="Arial"/>
          <w:color w:val="000000" w:themeColor="text1"/>
          <w:sz w:val="20"/>
          <w:szCs w:val="20"/>
        </w:rPr>
        <w:t>__________________________________________</w:t>
      </w:r>
    </w:p>
    <w:p w14:paraId="5E3B0F0E" w14:textId="2BC3B7A3" w:rsidR="00062C16" w:rsidRPr="00224229" w:rsidRDefault="00062C16" w:rsidP="00062C16">
      <w:pPr>
        <w:pStyle w:val="Corpotesto"/>
        <w:numPr>
          <w:ilvl w:val="0"/>
          <w:numId w:val="37"/>
        </w:numPr>
        <w:shd w:val="clear" w:color="auto" w:fill="FFFFFF" w:themeFill="background1"/>
        <w:spacing w:before="124"/>
        <w:ind w:right="191"/>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 xml:space="preserve">remunerativa l’offerta economica presentata </w:t>
      </w:r>
      <w:r w:rsidR="006028FA" w:rsidRPr="00224229">
        <w:rPr>
          <w:rFonts w:ascii="Arial" w:hAnsi="Arial" w:cs="Arial"/>
          <w:color w:val="000000" w:themeColor="text1"/>
          <w:shd w:val="clear" w:color="auto" w:fill="FFFFFF" w:themeFill="background1"/>
        </w:rPr>
        <w:t>giacché</w:t>
      </w:r>
      <w:r w:rsidRPr="00224229">
        <w:rPr>
          <w:rFonts w:ascii="Arial" w:hAnsi="Arial" w:cs="Arial"/>
          <w:color w:val="000000" w:themeColor="text1"/>
          <w:shd w:val="clear" w:color="auto" w:fill="FFFFFF" w:themeFill="background1"/>
        </w:rPr>
        <w:t xml:space="preserve"> per la sua formulazione ha preso atto e tenuto conto: </w:t>
      </w:r>
      <w:r w:rsidRPr="00224229">
        <w:rPr>
          <w:rFonts w:ascii="Arial" w:hAnsi="Arial" w:cs="Arial"/>
          <w:b/>
          <w:bCs/>
          <w:color w:val="000000" w:themeColor="text1"/>
          <w:shd w:val="clear" w:color="auto" w:fill="FFFFFF" w:themeFill="background1"/>
        </w:rPr>
        <w:t>(a)</w:t>
      </w:r>
      <w:r w:rsidRPr="00224229">
        <w:rPr>
          <w:rFonts w:ascii="Arial" w:hAnsi="Arial" w:cs="Arial"/>
          <w:color w:val="000000" w:themeColor="text1"/>
          <w:shd w:val="clear" w:color="auto" w:fill="FFFFFF" w:themeFill="background1"/>
        </w:rPr>
        <w:t xml:space="preserve"> delle condizioni contrattuali e degli oneri compresi quelli eventuali in materia di sicurezza, di assicurazione, di condizioni del lavoro e di previdenza e assistenza in vigore nel luogo dove devono essere svolti i servizi; (b) di tutte le circostanze generali, particolari e locali, nessuna esclusa ed eccettuata, che possono aver influito sia sulla prestazione dei servizi, sia sulla determinazione dell’offerta;</w:t>
      </w:r>
    </w:p>
    <w:p w14:paraId="25232601" w14:textId="77777777" w:rsidR="00062C16" w:rsidRPr="00224229" w:rsidRDefault="00062C16" w:rsidP="00062C16">
      <w:pPr>
        <w:pStyle w:val="Corpotesto"/>
        <w:numPr>
          <w:ilvl w:val="0"/>
          <w:numId w:val="37"/>
        </w:numPr>
        <w:shd w:val="clear" w:color="auto" w:fill="FFFFFF" w:themeFill="background1"/>
        <w:spacing w:before="124"/>
        <w:ind w:right="191"/>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di giudicare le prestazioni contrattuali realizzabili;</w:t>
      </w:r>
    </w:p>
    <w:p w14:paraId="0D4C24D4" w14:textId="77777777" w:rsidR="00062C16" w:rsidRPr="00224229" w:rsidRDefault="00062C16" w:rsidP="00062C16">
      <w:pPr>
        <w:pStyle w:val="Corpotesto"/>
        <w:numPr>
          <w:ilvl w:val="0"/>
          <w:numId w:val="37"/>
        </w:numPr>
        <w:shd w:val="clear" w:color="auto" w:fill="FFFFFF" w:themeFill="background1"/>
        <w:spacing w:before="124"/>
        <w:ind w:right="191"/>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 xml:space="preserve">di accettare, senza condizione o riserva alcuna, tutte le norme e disposizioni contenute nella documentazione di gara; </w:t>
      </w:r>
    </w:p>
    <w:p w14:paraId="3A348498" w14:textId="77777777" w:rsidR="00062C16" w:rsidRPr="00224229" w:rsidRDefault="00062C16" w:rsidP="00062C16">
      <w:pPr>
        <w:pStyle w:val="Corpotesto"/>
        <w:numPr>
          <w:ilvl w:val="0"/>
          <w:numId w:val="37"/>
        </w:numPr>
        <w:shd w:val="clear" w:color="auto" w:fill="FFFFFF" w:themeFill="background1"/>
        <w:spacing w:before="124"/>
        <w:ind w:right="191"/>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di non partecipare alla gara in più di un’associazione temporanea o consorzio, né contemporaneamente in forma individuale ed in associazione o consorzio;</w:t>
      </w:r>
    </w:p>
    <w:p w14:paraId="6DA51FB3" w14:textId="4DF48F91" w:rsidR="00062C16" w:rsidRPr="00224229" w:rsidRDefault="00062C16" w:rsidP="00062C16">
      <w:pPr>
        <w:pStyle w:val="Corpotesto"/>
        <w:numPr>
          <w:ilvl w:val="0"/>
          <w:numId w:val="37"/>
        </w:numPr>
        <w:shd w:val="clear" w:color="auto" w:fill="FFFFFF" w:themeFill="background1"/>
        <w:spacing w:before="124"/>
        <w:ind w:right="191"/>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di autorizzare, qualora un partecipante alla gara eserciti la facoltà di “accesso agli atti”, l’Ufficio Grandi Opere della Regione Campania a rilasciare copia di tutta la documentazione presentata per la partecipazione alla gara;</w:t>
      </w:r>
    </w:p>
    <w:p w14:paraId="72BE049E" w14:textId="77777777" w:rsidR="00062C16" w:rsidRPr="00224229" w:rsidRDefault="00062C16" w:rsidP="00062C16">
      <w:pPr>
        <w:pStyle w:val="Corpotesto"/>
        <w:shd w:val="clear" w:color="auto" w:fill="FFFFFF" w:themeFill="background1"/>
        <w:spacing w:before="124"/>
        <w:ind w:left="709" w:right="191"/>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oppure</w:t>
      </w:r>
    </w:p>
    <w:p w14:paraId="7EC4257E" w14:textId="0BCF89AC" w:rsidR="00062C16" w:rsidRPr="00224229" w:rsidRDefault="00062C16" w:rsidP="00D47925">
      <w:pPr>
        <w:pStyle w:val="Corpotesto"/>
        <w:shd w:val="clear" w:color="auto" w:fill="FFFFFF" w:themeFill="background1"/>
        <w:spacing w:before="124"/>
        <w:ind w:left="709" w:right="191"/>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di non autorizzare,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 (Tale dichiarazione dovrà essere adeguatamente motivata e comprovata, ai sensi dell’art. 53, comma 5, lett. a) del Codice;</w:t>
      </w:r>
    </w:p>
    <w:p w14:paraId="102359E0" w14:textId="77777777" w:rsidR="00062C16" w:rsidRPr="00224229" w:rsidRDefault="00062C16" w:rsidP="00062C16">
      <w:pPr>
        <w:pStyle w:val="Corpotesto"/>
        <w:numPr>
          <w:ilvl w:val="0"/>
          <w:numId w:val="39"/>
        </w:numPr>
        <w:shd w:val="clear" w:color="auto" w:fill="FFFFFF" w:themeFill="background1"/>
        <w:spacing w:before="124"/>
        <w:ind w:left="426" w:right="191" w:hanging="142"/>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18EAF1CE" w14:textId="77777777" w:rsidR="00062C16" w:rsidRPr="00224229" w:rsidRDefault="00062C16" w:rsidP="00062C16">
      <w:pPr>
        <w:pStyle w:val="Corpotesto"/>
        <w:numPr>
          <w:ilvl w:val="0"/>
          <w:numId w:val="39"/>
        </w:numPr>
        <w:shd w:val="clear" w:color="auto" w:fill="FFFFFF" w:themeFill="background1"/>
        <w:spacing w:before="124"/>
        <w:ind w:left="426" w:right="191" w:hanging="142"/>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4031B3B3" w14:textId="77777777" w:rsidR="00062C16" w:rsidRPr="00224229" w:rsidRDefault="00062C16" w:rsidP="00062C16">
      <w:pPr>
        <w:pStyle w:val="Corpotesto"/>
        <w:numPr>
          <w:ilvl w:val="0"/>
          <w:numId w:val="39"/>
        </w:numPr>
        <w:shd w:val="clear" w:color="auto" w:fill="FFFFFF" w:themeFill="background1"/>
        <w:spacing w:before="124"/>
        <w:ind w:left="426" w:right="191" w:hanging="142"/>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 xml:space="preserve">di accettare, in caso di aggiudicazione e qualora a carico dell’impresa risulti durante la vigenza contrattuale una situazione di non concorrenza contributiva previdenziale, che il pagamento dei </w:t>
      </w:r>
      <w:r w:rsidRPr="00224229">
        <w:rPr>
          <w:rFonts w:ascii="Arial" w:hAnsi="Arial" w:cs="Arial"/>
          <w:color w:val="000000" w:themeColor="text1"/>
          <w:shd w:val="clear" w:color="auto" w:fill="FFFFFF" w:themeFill="background1"/>
        </w:rPr>
        <w:lastRenderedPageBreak/>
        <w:t>corrispettivi dovuti sia subordinato alla regolarizzazione del debito contributivo, fatto salvo comunque, in caso di mancata regolarizzazione, il diritto alla risoluzione del contratto, ai sensi dell’art. 1456 del Codice civile;</w:t>
      </w:r>
    </w:p>
    <w:p w14:paraId="3AC71788" w14:textId="0E8F584C" w:rsidR="00062C16" w:rsidRPr="00224229" w:rsidRDefault="00062C16" w:rsidP="00062C16">
      <w:pPr>
        <w:pStyle w:val="Corpotesto"/>
        <w:numPr>
          <w:ilvl w:val="0"/>
          <w:numId w:val="39"/>
        </w:numPr>
        <w:shd w:val="clear" w:color="auto" w:fill="FFFFFF" w:themeFill="background1"/>
        <w:spacing w:before="124"/>
        <w:ind w:left="426" w:right="191" w:hanging="142"/>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di essere a conoscenza e di impegnarsi a rispettare, in caso di aggiudicazione della gara, in maniera integrale e incondizionata, senza eccezioni, deroga o riserva alcuna, le clausole e le previsioni del “Protocollo di legalità in materia di appalti, sottoscritto in data 1 agosto 2017 tra la Prefettura di Napoli e la Regione Campania e ratificato con Delibera di Giunta Regionale n. 640 dell’11/09/2017 e si impegna, in particolare, ad osservare e a rispettare le clausole contenute nell’art. 8 del suddetto protocollo (MODELLO 3);</w:t>
      </w:r>
    </w:p>
    <w:p w14:paraId="2C3B0412" w14:textId="321AF19D" w:rsidR="0006549C" w:rsidRPr="00224229" w:rsidRDefault="00F10698" w:rsidP="00062C16">
      <w:pPr>
        <w:pStyle w:val="Corpotesto"/>
        <w:numPr>
          <w:ilvl w:val="0"/>
          <w:numId w:val="39"/>
        </w:numPr>
        <w:shd w:val="clear" w:color="auto" w:fill="FFFFFF" w:themeFill="background1"/>
        <w:spacing w:before="124"/>
        <w:ind w:left="426" w:right="191" w:hanging="142"/>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di impegnarsi a rispettare nel caso di aggiudicazione tutti gli obblighi, nessuno escluso, in capo all’appaltatore per l’attuazione e la gestione dell’Accordo Quadro e dei Contratti attuativi, di cui all’art. 19 del Capitolato Speciale di Appalto;</w:t>
      </w:r>
    </w:p>
    <w:p w14:paraId="328E65B3" w14:textId="77777777" w:rsidR="00062C16" w:rsidRPr="00224229" w:rsidRDefault="00062C16" w:rsidP="00974285">
      <w:pPr>
        <w:pStyle w:val="Corpotesto"/>
        <w:numPr>
          <w:ilvl w:val="0"/>
          <w:numId w:val="39"/>
        </w:numPr>
        <w:shd w:val="clear" w:color="auto" w:fill="FFFFFF" w:themeFill="background1"/>
        <w:spacing w:before="124"/>
        <w:ind w:left="426" w:right="191" w:hanging="142"/>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attesta di essere informato, ai sensi e per gli effetti dell’articolo 13 del Decreto Legislativo 30 giugno 2003, n 196 e del Regolamento (CE) 27 aprile 2016, n. 2916/679/UE, che i dati personali raccolti saranno trattati, anche con strumenti informatici, esclusivamente nell’ambito della presente gara, nonché dell’esistenza dei diritti di cui all’art. 7 del medesimo Decreto Legislativo, nonché del Regolamento (CE);</w:t>
      </w:r>
    </w:p>
    <w:p w14:paraId="733EE13C" w14:textId="5BB0E902" w:rsidR="00974285" w:rsidRPr="00224229" w:rsidRDefault="00062C16" w:rsidP="00974285">
      <w:pPr>
        <w:pStyle w:val="Corpotesto"/>
        <w:numPr>
          <w:ilvl w:val="0"/>
          <w:numId w:val="39"/>
        </w:numPr>
        <w:shd w:val="clear" w:color="auto" w:fill="FFFFFF" w:themeFill="background1"/>
        <w:spacing w:before="124"/>
        <w:ind w:left="426" w:right="191" w:hanging="142"/>
        <w:rPr>
          <w:rFonts w:ascii="Arial" w:hAnsi="Arial" w:cs="Arial"/>
          <w:color w:val="000000" w:themeColor="text1"/>
          <w:shd w:val="clear" w:color="auto" w:fill="FFFFFF" w:themeFill="background1"/>
        </w:rPr>
      </w:pPr>
      <w:r w:rsidRPr="00224229">
        <w:rPr>
          <w:rFonts w:ascii="Arial" w:hAnsi="Arial" w:cs="Arial"/>
          <w:color w:val="000000" w:themeColor="text1"/>
          <w:shd w:val="clear" w:color="auto" w:fill="FFFFFF" w:themeFill="background1"/>
        </w:rPr>
        <w:t>che le copie di tutti i documenti allegati alla DOMANDA DI PARTECIPAZIONE e/o all’offerta in formato elettronico sono state formate a norma dell’art. 22, comma 3 del Decreto Legislativo 82/2005 (copia informatica di documenti analogici) e/o all’art. 23 -bis del Decreto Legislativo 82/2005 (duplicati e copie informatiche di documenti informatici) e nel rispetto delle regole tecniche di cui all’art. 71 del medesimo Decreto</w:t>
      </w:r>
      <w:r w:rsidR="00974285" w:rsidRPr="00224229">
        <w:rPr>
          <w:rFonts w:ascii="Arial" w:hAnsi="Arial" w:cs="Arial"/>
          <w:color w:val="000000" w:themeColor="text1"/>
          <w:shd w:val="clear" w:color="auto" w:fill="FFFFFF" w:themeFill="background1"/>
        </w:rPr>
        <w:t xml:space="preserve">. </w:t>
      </w:r>
    </w:p>
    <w:p w14:paraId="66A4CB5E" w14:textId="77777777" w:rsidR="00974285" w:rsidRPr="00224229" w:rsidRDefault="00974285" w:rsidP="00974285">
      <w:pPr>
        <w:spacing w:before="360" w:after="240" w:line="276" w:lineRule="auto"/>
        <w:jc w:val="center"/>
        <w:rPr>
          <w:rFonts w:ascii="Arial" w:hAnsi="Arial" w:cs="Arial"/>
          <w:color w:val="000000" w:themeColor="text1"/>
          <w:sz w:val="20"/>
          <w:szCs w:val="20"/>
          <w:shd w:val="clear" w:color="auto" w:fill="FFFFFF" w:themeFill="background1"/>
        </w:rPr>
      </w:pPr>
      <w:r w:rsidRPr="00224229">
        <w:rPr>
          <w:rFonts w:ascii="Arial" w:hAnsi="Arial" w:cs="Arial"/>
          <w:color w:val="000000" w:themeColor="text1"/>
          <w:sz w:val="20"/>
          <w:szCs w:val="20"/>
          <w:shd w:val="clear" w:color="auto" w:fill="FFFFFF" w:themeFill="background1"/>
        </w:rPr>
        <w:t>COMUNICA E AUTORIZZA</w:t>
      </w:r>
    </w:p>
    <w:p w14:paraId="2F60B067" w14:textId="2CE7EA5D" w:rsidR="00974285" w:rsidRPr="00224229" w:rsidRDefault="00974285" w:rsidP="00974285">
      <w:pPr>
        <w:spacing w:before="240" w:line="360" w:lineRule="auto"/>
        <w:jc w:val="both"/>
        <w:rPr>
          <w:rFonts w:ascii="Arial" w:hAnsi="Arial" w:cs="Arial"/>
          <w:color w:val="000000" w:themeColor="text1"/>
          <w:sz w:val="20"/>
          <w:szCs w:val="20"/>
          <w:shd w:val="clear" w:color="auto" w:fill="FFFFFF" w:themeFill="background1"/>
        </w:rPr>
      </w:pPr>
      <w:r w:rsidRPr="00224229">
        <w:rPr>
          <w:rFonts w:ascii="Arial" w:hAnsi="Arial" w:cs="Arial"/>
          <w:color w:val="000000" w:themeColor="text1"/>
          <w:sz w:val="20"/>
          <w:szCs w:val="20"/>
          <w:shd w:val="clear" w:color="auto" w:fill="FFFFFF" w:themeFill="background1"/>
        </w:rPr>
        <w:t>inoltre, per ulteriori ed eventuali comunicazioni, i seguenti recapiti: tel__________________________, email_________________________________________________.</w:t>
      </w:r>
    </w:p>
    <w:p w14:paraId="7A586FC8" w14:textId="2DC540C5" w:rsidR="00974285" w:rsidRPr="00224229" w:rsidRDefault="00974285" w:rsidP="00974285">
      <w:pPr>
        <w:spacing w:before="120" w:line="276" w:lineRule="auto"/>
        <w:jc w:val="both"/>
        <w:rPr>
          <w:rFonts w:ascii="Arial" w:hAnsi="Arial" w:cs="Arial"/>
          <w:color w:val="000000" w:themeColor="text1"/>
          <w:sz w:val="20"/>
          <w:szCs w:val="20"/>
          <w:shd w:val="clear" w:color="auto" w:fill="FFFFFF" w:themeFill="background1"/>
        </w:rPr>
      </w:pPr>
      <w:r w:rsidRPr="00224229">
        <w:rPr>
          <w:rFonts w:ascii="Arial" w:hAnsi="Arial" w:cs="Arial"/>
          <w:color w:val="000000" w:themeColor="text1"/>
          <w:sz w:val="20"/>
          <w:szCs w:val="20"/>
          <w:shd w:val="clear" w:color="auto" w:fill="FFFFFF" w:themeFill="background1"/>
        </w:rPr>
        <w:t>_______________________, li _________________</w:t>
      </w:r>
    </w:p>
    <w:p w14:paraId="15E6FCCD" w14:textId="7812FD33" w:rsidR="00974285" w:rsidRPr="00224229" w:rsidRDefault="00974285" w:rsidP="007359CE">
      <w:pPr>
        <w:spacing w:line="360" w:lineRule="auto"/>
        <w:ind w:left="6480" w:firstLine="720"/>
        <w:rPr>
          <w:rFonts w:ascii="Arial" w:hAnsi="Arial" w:cs="Arial"/>
          <w:color w:val="000000" w:themeColor="text1"/>
          <w:sz w:val="20"/>
          <w:szCs w:val="20"/>
          <w:shd w:val="clear" w:color="auto" w:fill="FFFFFF" w:themeFill="background1"/>
        </w:rPr>
      </w:pPr>
      <w:bookmarkStart w:id="1" w:name="_Hlk481662179"/>
      <w:r w:rsidRPr="00224229">
        <w:rPr>
          <w:rFonts w:ascii="Arial" w:hAnsi="Arial" w:cs="Arial"/>
          <w:color w:val="000000" w:themeColor="text1"/>
          <w:sz w:val="20"/>
          <w:szCs w:val="20"/>
          <w:shd w:val="clear" w:color="auto" w:fill="FFFFFF" w:themeFill="background1"/>
        </w:rPr>
        <w:t>Firma digitale</w:t>
      </w:r>
    </w:p>
    <w:bookmarkEnd w:id="1"/>
    <w:p w14:paraId="597D0C67" w14:textId="4A35C433" w:rsidR="00974285" w:rsidRPr="00224229" w:rsidRDefault="00974285" w:rsidP="00974285">
      <w:pPr>
        <w:spacing w:before="120" w:line="27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 xml:space="preserve">Alla presente dichiarazione deve essere allegata,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D51B3A5" w14:textId="77777777" w:rsidR="00974285" w:rsidRPr="00224229" w:rsidRDefault="00974285" w:rsidP="00974285">
      <w:pPr>
        <w:spacing w:before="120" w:line="27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40E72AAE" w14:textId="410D1376" w:rsidR="009A0210" w:rsidRPr="00224229" w:rsidRDefault="009A0210" w:rsidP="009A0210">
      <w:pPr>
        <w:spacing w:before="120" w:line="276" w:lineRule="auto"/>
        <w:jc w:val="both"/>
        <w:rPr>
          <w:rFonts w:ascii="Arial" w:hAnsi="Arial" w:cs="Arial"/>
          <w:color w:val="000000" w:themeColor="text1"/>
          <w:sz w:val="16"/>
          <w:szCs w:val="16"/>
          <w:shd w:val="clear" w:color="auto" w:fill="FFFFFF" w:themeFill="background1"/>
        </w:rPr>
      </w:pPr>
      <w:r w:rsidRPr="00224229">
        <w:rPr>
          <w:rFonts w:ascii="Arial" w:hAnsi="Arial" w:cs="Arial"/>
          <w:color w:val="000000" w:themeColor="text1"/>
          <w:sz w:val="16"/>
          <w:szCs w:val="16"/>
          <w:shd w:val="clear" w:color="auto" w:fill="FFFFFF" w:themeFill="background1"/>
        </w:rPr>
        <w:t>Per quanto concerne i soggetti tenuti a rendere la presente dichiarazione si rinvia a quanto indicato nel Disciplinare di gara all’art. 1</w:t>
      </w:r>
      <w:r w:rsidR="00224229">
        <w:rPr>
          <w:rFonts w:ascii="Arial" w:hAnsi="Arial" w:cs="Arial"/>
          <w:color w:val="000000" w:themeColor="text1"/>
          <w:sz w:val="16"/>
          <w:szCs w:val="16"/>
          <w:shd w:val="clear" w:color="auto" w:fill="FFFFFF" w:themeFill="background1"/>
        </w:rPr>
        <w:t>5</w:t>
      </w:r>
      <w:r w:rsidRPr="00224229">
        <w:rPr>
          <w:rFonts w:ascii="Arial" w:hAnsi="Arial" w:cs="Arial"/>
          <w:color w:val="000000" w:themeColor="text1"/>
          <w:sz w:val="16"/>
          <w:szCs w:val="16"/>
          <w:shd w:val="clear" w:color="auto" w:fill="FFFFFF" w:themeFill="background1"/>
        </w:rPr>
        <w:t>, comma 1</w:t>
      </w:r>
      <w:r w:rsidR="00224229">
        <w:rPr>
          <w:rFonts w:ascii="Arial" w:hAnsi="Arial" w:cs="Arial"/>
          <w:color w:val="000000" w:themeColor="text1"/>
          <w:sz w:val="16"/>
          <w:szCs w:val="16"/>
          <w:shd w:val="clear" w:color="auto" w:fill="FFFFFF" w:themeFill="background1"/>
        </w:rPr>
        <w:t>5</w:t>
      </w:r>
      <w:r w:rsidRPr="00224229">
        <w:rPr>
          <w:rFonts w:ascii="Arial" w:hAnsi="Arial" w:cs="Arial"/>
          <w:color w:val="000000" w:themeColor="text1"/>
          <w:sz w:val="16"/>
          <w:szCs w:val="16"/>
          <w:shd w:val="clear" w:color="auto" w:fill="FFFFFF" w:themeFill="background1"/>
        </w:rPr>
        <w:t>.1.</w:t>
      </w:r>
    </w:p>
    <w:p w14:paraId="7F5D2E72" w14:textId="77777777" w:rsidR="009A0210" w:rsidRPr="00224229" w:rsidRDefault="009A0210" w:rsidP="009A0210">
      <w:pPr>
        <w:pStyle w:val="Corpotesto"/>
        <w:shd w:val="clear" w:color="auto" w:fill="FFFFFF" w:themeFill="background1"/>
        <w:spacing w:before="124"/>
        <w:ind w:right="191"/>
        <w:rPr>
          <w:rFonts w:ascii="Arial" w:hAnsi="Arial" w:cs="Arial"/>
          <w:color w:val="000000" w:themeColor="text1"/>
          <w:shd w:val="clear" w:color="auto" w:fill="FFFFFF" w:themeFill="background1"/>
        </w:rPr>
      </w:pPr>
    </w:p>
    <w:p w14:paraId="7DACBB92" w14:textId="77777777" w:rsidR="00974285" w:rsidRPr="00062C16" w:rsidRDefault="00974285" w:rsidP="00974285">
      <w:pPr>
        <w:pStyle w:val="Corpotesto"/>
        <w:shd w:val="clear" w:color="auto" w:fill="FFFFFF" w:themeFill="background1"/>
        <w:spacing w:before="124"/>
        <w:ind w:right="191"/>
        <w:rPr>
          <w:rFonts w:ascii="Arial" w:hAnsi="Arial" w:cs="Arial"/>
          <w:color w:val="595959" w:themeColor="text1" w:themeTint="A6"/>
          <w:shd w:val="clear" w:color="auto" w:fill="FFFFFF" w:themeFill="background1"/>
        </w:rPr>
      </w:pPr>
    </w:p>
    <w:p w14:paraId="4FC4FBF7" w14:textId="1BE05181" w:rsidR="00C11FCC" w:rsidRPr="00974285" w:rsidRDefault="00C11FCC" w:rsidP="00062C16">
      <w:pPr>
        <w:pStyle w:val="Paragrafoelenco"/>
        <w:spacing w:before="146"/>
        <w:ind w:left="426" w:right="16" w:firstLine="0"/>
        <w:jc w:val="both"/>
        <w:rPr>
          <w:rFonts w:ascii="Arial" w:hAnsi="Arial" w:cs="Arial"/>
          <w:color w:val="595959" w:themeColor="text1" w:themeTint="A6"/>
          <w:sz w:val="20"/>
          <w:szCs w:val="20"/>
          <w:shd w:val="clear" w:color="auto" w:fill="FFFFFF" w:themeFill="background1"/>
        </w:rPr>
      </w:pPr>
    </w:p>
    <w:sectPr w:rsidR="00C11FCC" w:rsidRPr="00974285" w:rsidSect="00666B16">
      <w:pgSz w:w="11910" w:h="16840"/>
      <w:pgMar w:top="1440" w:right="1080" w:bottom="1440" w:left="1080" w:header="0" w:footer="69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AAAF7" w14:textId="77777777" w:rsidR="00561115" w:rsidRDefault="00561115">
      <w:r>
        <w:separator/>
      </w:r>
    </w:p>
  </w:endnote>
  <w:endnote w:type="continuationSeparator" w:id="0">
    <w:p w14:paraId="3A61E39B" w14:textId="77777777" w:rsidR="00561115" w:rsidRDefault="00561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734002"/>
      <w:docPartObj>
        <w:docPartGallery w:val="Page Numbers (Bottom of Page)"/>
        <w:docPartUnique/>
      </w:docPartObj>
    </w:sdtPr>
    <w:sdtEndPr/>
    <w:sdtContent>
      <w:p w14:paraId="07CC1F91" w14:textId="04B4267E" w:rsidR="00ED694C" w:rsidRDefault="00ED694C">
        <w:pPr>
          <w:pStyle w:val="Pidipagina"/>
          <w:jc w:val="right"/>
        </w:pPr>
        <w:r>
          <w:fldChar w:fldCharType="begin"/>
        </w:r>
        <w:r>
          <w:instrText>PAGE   \* MERGEFORMAT</w:instrText>
        </w:r>
        <w:r>
          <w:fldChar w:fldCharType="separate"/>
        </w:r>
        <w:r>
          <w:t>2</w:t>
        </w:r>
        <w:r>
          <w:fldChar w:fldCharType="end"/>
        </w:r>
      </w:p>
    </w:sdtContent>
  </w:sdt>
  <w:p w14:paraId="038694E0" w14:textId="227EE868" w:rsidR="00ED694C" w:rsidRDefault="00ED694C">
    <w:pPr>
      <w:pStyle w:val="Corpotesto"/>
      <w:spacing w:before="0" w:line="14" w:lineRule="auto"/>
      <w:ind w:left="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8C4BD" w14:textId="77777777" w:rsidR="00561115" w:rsidRDefault="00561115">
      <w:r>
        <w:separator/>
      </w:r>
    </w:p>
  </w:footnote>
  <w:footnote w:type="continuationSeparator" w:id="0">
    <w:p w14:paraId="22785533" w14:textId="77777777" w:rsidR="00561115" w:rsidRDefault="00561115">
      <w:r>
        <w:continuationSeparator/>
      </w:r>
    </w:p>
  </w:footnote>
  <w:footnote w:id="1">
    <w:p w14:paraId="6F3DBE50" w14:textId="77777777" w:rsidR="00974285" w:rsidRPr="00974285" w:rsidRDefault="00974285" w:rsidP="00974285">
      <w:pPr>
        <w:pStyle w:val="Testonotaapidipagina"/>
        <w:jc w:val="both"/>
        <w:rPr>
          <w:rFonts w:ascii="Arial" w:hAnsi="Arial" w:cs="Arial"/>
          <w:color w:val="595959" w:themeColor="text1" w:themeTint="A6"/>
          <w:sz w:val="16"/>
          <w:szCs w:val="16"/>
        </w:rPr>
      </w:pPr>
      <w:r>
        <w:rPr>
          <w:rStyle w:val="Rimandonotaapidipagina"/>
        </w:rPr>
        <w:footnoteRef/>
      </w:r>
      <w:r>
        <w:t xml:space="preserve"> </w:t>
      </w:r>
      <w:r w:rsidRPr="00974285">
        <w:rPr>
          <w:rFonts w:ascii="Arial" w:hAnsi="Arial" w:cs="Arial"/>
          <w:color w:val="595959" w:themeColor="text1" w:themeTint="A6"/>
          <w:sz w:val="16"/>
          <w:szCs w:val="16"/>
        </w:rPr>
        <w:t xml:space="preserve">Soggetti di cui all’art. 80 comma 3 “titolare o direttore tecnico, se si tratta di impresa individuale; socio o direttore tecnico, se si tratta di società in nome collettivo; soci accomandatari o  direttore tecnico, se si tratta di società in accomandita semplice; membri del consiglio di amministrazione cui sia stata conferita la legale rappresentanza, </w:t>
      </w:r>
      <w:r w:rsidRPr="00974285">
        <w:rPr>
          <w:rFonts w:ascii="Arial" w:hAnsi="Arial" w:cs="Arial"/>
          <w:bCs/>
          <w:color w:val="595959" w:themeColor="text1" w:themeTint="A6"/>
          <w:sz w:val="16"/>
          <w:szCs w:val="16"/>
        </w:rPr>
        <w:t>ivi compresi institori e procuratori generali, dei membri degli organi con poteri</w:t>
      </w:r>
      <w:r w:rsidRPr="00974285">
        <w:rPr>
          <w:rFonts w:ascii="Arial" w:hAnsi="Arial" w:cs="Arial"/>
          <w:b/>
          <w:bCs/>
          <w:color w:val="595959" w:themeColor="text1" w:themeTint="A6"/>
          <w:sz w:val="16"/>
          <w:szCs w:val="16"/>
        </w:rPr>
        <w:t xml:space="preserve"> </w:t>
      </w:r>
      <w:r w:rsidRPr="00974285">
        <w:rPr>
          <w:rFonts w:ascii="Arial" w:hAnsi="Arial" w:cs="Arial"/>
          <w:color w:val="595959" w:themeColor="text1" w:themeTint="A6"/>
          <w:sz w:val="16"/>
          <w:szCs w:val="16"/>
        </w:rPr>
        <w:t>di direzione o di vigilanza o dei soggetti muniti di poteri di rappresentanza, di direzione o di controllo, del direttore tecnico o del socio unico persona fisica, ovvero socio di maggioranza in caso di società con meno di quattro soci, se si tratta di altro tipo di società o consorzio. In ogni caso l'esclusione e il divieto operano anche nei confronti dei soggetti cessati dalla carica nell'anno antecedente la data di pubblicazione del bando di gara, qualora l'impresa non dimostri che vi sia stata completa ed effettiva dissociazione della condotta penalmente sanzionata; l'esclusione non va disposta e il divieto non si applica quando il reato è stato depenalizzato ovvero quando è intervenuta la riabilitazione ovvero quando il reato è stato dichiarato estinto dopo la condanna ovvero in caso di revoca della condanna medesima”</w:t>
      </w:r>
    </w:p>
    <w:p w14:paraId="606D5FC3" w14:textId="2EBAE824" w:rsidR="00974285" w:rsidRPr="00974285" w:rsidRDefault="00974285">
      <w:pPr>
        <w:pStyle w:val="Testonotaapidipagina"/>
        <w:rPr>
          <w:color w:val="595959" w:themeColor="text1" w:themeTint="A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FE436" w14:textId="02D2DDD0" w:rsidR="00ED694C" w:rsidRDefault="00ED694C">
    <w:pPr>
      <w:pStyle w:val="Intestazione"/>
    </w:pPr>
  </w:p>
  <w:p w14:paraId="56BCECF4" w14:textId="203E9BB2" w:rsidR="00ED694C" w:rsidRPr="00364E0D" w:rsidRDefault="00ED694C" w:rsidP="00364E0D">
    <w:pPr>
      <w:pStyle w:val="Intestazione"/>
      <w:jc w:val="center"/>
      <w:rPr>
        <w:rFonts w:asciiTheme="minorHAnsi" w:eastAsiaTheme="minorHAnsi" w:hAnsiTheme="minorHAnsi" w:cstheme="minorBid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 w15:restartNumberingAfterBreak="0">
    <w:nsid w:val="03FA4F89"/>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2" w15:restartNumberingAfterBreak="0">
    <w:nsid w:val="0544286D"/>
    <w:multiLevelType w:val="multilevel"/>
    <w:tmpl w:val="82BE4070"/>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89277E1"/>
    <w:multiLevelType w:val="hybridMultilevel"/>
    <w:tmpl w:val="AC666B5E"/>
    <w:lvl w:ilvl="0" w:tplc="2EC24034">
      <w:start w:val="1"/>
      <w:numFmt w:val="bullet"/>
      <w:lvlText w:val="-"/>
      <w:lvlJc w:val="left"/>
      <w:pPr>
        <w:ind w:left="901" w:hanging="360"/>
      </w:pPr>
      <w:rPr>
        <w:rFonts w:ascii="STKaiti" w:eastAsia="STKaiti" w:hAnsi="STKaiti" w:cs="Symbol" w:hint="eastAsia"/>
      </w:r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 w15:restartNumberingAfterBreak="0">
    <w:nsid w:val="08B2376A"/>
    <w:multiLevelType w:val="hybridMultilevel"/>
    <w:tmpl w:val="4DEA63AC"/>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 w15:restartNumberingAfterBreak="0">
    <w:nsid w:val="208A0B63"/>
    <w:multiLevelType w:val="hybridMultilevel"/>
    <w:tmpl w:val="0264EE56"/>
    <w:lvl w:ilvl="0" w:tplc="2EC24034">
      <w:start w:val="1"/>
      <w:numFmt w:val="bullet"/>
      <w:lvlText w:val="-"/>
      <w:lvlJc w:val="left"/>
      <w:pPr>
        <w:ind w:left="901" w:hanging="360"/>
      </w:pPr>
      <w:rPr>
        <w:rFonts w:ascii="STKaiti" w:eastAsia="STKaiti" w:hAnsi="STKaiti" w:cs="Symbol" w:hint="eastAsia"/>
      </w:rPr>
    </w:lvl>
    <w:lvl w:ilvl="1" w:tplc="04100003">
      <w:start w:val="1"/>
      <w:numFmt w:val="bullet"/>
      <w:lvlText w:val="o"/>
      <w:lvlJc w:val="left"/>
      <w:pPr>
        <w:ind w:left="1621" w:hanging="360"/>
      </w:pPr>
      <w:rPr>
        <w:rFonts w:ascii="Courier New" w:hAnsi="Courier New" w:cs="Courier New" w:hint="default"/>
      </w:rPr>
    </w:lvl>
    <w:lvl w:ilvl="2" w:tplc="04100005">
      <w:start w:val="1"/>
      <w:numFmt w:val="bullet"/>
      <w:lvlText w:val=""/>
      <w:lvlJc w:val="left"/>
      <w:pPr>
        <w:ind w:left="2341" w:hanging="360"/>
      </w:pPr>
      <w:rPr>
        <w:rFonts w:ascii="Wingdings" w:hAnsi="Wingdings" w:hint="default"/>
      </w:rPr>
    </w:lvl>
    <w:lvl w:ilvl="3" w:tplc="04100001">
      <w:start w:val="1"/>
      <w:numFmt w:val="bullet"/>
      <w:lvlText w:val=""/>
      <w:lvlJc w:val="left"/>
      <w:pPr>
        <w:ind w:left="3061" w:hanging="360"/>
      </w:pPr>
      <w:rPr>
        <w:rFonts w:ascii="Symbol" w:hAnsi="Symbol" w:hint="default"/>
      </w:rPr>
    </w:lvl>
    <w:lvl w:ilvl="4" w:tplc="2EC24034">
      <w:start w:val="1"/>
      <w:numFmt w:val="bullet"/>
      <w:lvlText w:val="-"/>
      <w:lvlJc w:val="left"/>
      <w:pPr>
        <w:ind w:left="3781" w:hanging="360"/>
      </w:pPr>
      <w:rPr>
        <w:rFonts w:ascii="STKaiti" w:eastAsia="STKaiti" w:hAnsi="STKaiti" w:cs="Symbol" w:hint="eastAsia"/>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6" w15:restartNumberingAfterBreak="0">
    <w:nsid w:val="20C85224"/>
    <w:multiLevelType w:val="hybridMultilevel"/>
    <w:tmpl w:val="CE8EAF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1DF1C93"/>
    <w:multiLevelType w:val="hybridMultilevel"/>
    <w:tmpl w:val="DDFE0626"/>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C80273"/>
    <w:multiLevelType w:val="hybridMultilevel"/>
    <w:tmpl w:val="E27063DA"/>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23AB1DE0"/>
    <w:multiLevelType w:val="hybridMultilevel"/>
    <w:tmpl w:val="BFBABD32"/>
    <w:lvl w:ilvl="0" w:tplc="E228B1DC">
      <w:start w:val="1"/>
      <w:numFmt w:val="lowerLetter"/>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A0B15D3"/>
    <w:multiLevelType w:val="hybridMultilevel"/>
    <w:tmpl w:val="039E0D38"/>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1" w15:restartNumberingAfterBreak="0">
    <w:nsid w:val="2AF53A43"/>
    <w:multiLevelType w:val="hybridMultilevel"/>
    <w:tmpl w:val="A16EA014"/>
    <w:lvl w:ilvl="0" w:tplc="0410000F">
      <w:start w:val="1"/>
      <w:numFmt w:val="decimal"/>
      <w:lvlText w:val="%1."/>
      <w:lvlJc w:val="left"/>
      <w:pPr>
        <w:ind w:left="901" w:hanging="360"/>
      </w:pPr>
    </w:lvl>
    <w:lvl w:ilvl="1" w:tplc="CCF0D35A">
      <w:start w:val="1"/>
      <w:numFmt w:val="lowerLetter"/>
      <w:lvlText w:val="%2)"/>
      <w:lvlJc w:val="left"/>
      <w:pPr>
        <w:ind w:left="1801" w:hanging="540"/>
      </w:pPr>
      <w:rPr>
        <w:rFonts w:hint="default"/>
      </w:r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2" w15:restartNumberingAfterBreak="0">
    <w:nsid w:val="2E146580"/>
    <w:multiLevelType w:val="hybridMultilevel"/>
    <w:tmpl w:val="352A0380"/>
    <w:lvl w:ilvl="0" w:tplc="04100017">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3" w15:restartNumberingAfterBreak="0">
    <w:nsid w:val="33E0643E"/>
    <w:multiLevelType w:val="hybridMultilevel"/>
    <w:tmpl w:val="AF76D74A"/>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4" w15:restartNumberingAfterBreak="0">
    <w:nsid w:val="36A16B7A"/>
    <w:multiLevelType w:val="hybridMultilevel"/>
    <w:tmpl w:val="F4609142"/>
    <w:lvl w:ilvl="0" w:tplc="072686D2">
      <w:start w:val="1"/>
      <w:numFmt w:val="decimal"/>
      <w:lvlText w:val="%1."/>
      <w:lvlJc w:val="left"/>
      <w:pPr>
        <w:ind w:left="720" w:hanging="360"/>
      </w:pPr>
      <w:rPr>
        <w:b/>
        <w:bCs/>
      </w:rPr>
    </w:lvl>
    <w:lvl w:ilvl="1" w:tplc="E154DA80">
      <w:start w:val="1"/>
      <w:numFmt w:val="lowerLetter"/>
      <w:lvlText w:val="%2)"/>
      <w:lvlJc w:val="left"/>
      <w:pPr>
        <w:ind w:left="1620" w:hanging="5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9861592"/>
    <w:multiLevelType w:val="hybridMultilevel"/>
    <w:tmpl w:val="5BE4C514"/>
    <w:lvl w:ilvl="0" w:tplc="04100017">
      <w:start w:val="1"/>
      <w:numFmt w:val="lowerLetter"/>
      <w:lvlText w:val="%1)"/>
      <w:lvlJc w:val="left"/>
      <w:pPr>
        <w:ind w:left="1146" w:hanging="360"/>
      </w:p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7" w15:restartNumberingAfterBreak="0">
    <w:nsid w:val="3DE657EB"/>
    <w:multiLevelType w:val="multilevel"/>
    <w:tmpl w:val="78CA79DA"/>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569" w:hanging="388"/>
      </w:pPr>
      <w:rPr>
        <w:rFonts w:ascii="Arial" w:eastAsia="Arial" w:hAnsi="Arial" w:cs="Arial" w:hint="default"/>
        <w:b/>
        <w:bCs/>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8" w15:restartNumberingAfterBreak="0">
    <w:nsid w:val="45F33B98"/>
    <w:multiLevelType w:val="hybridMultilevel"/>
    <w:tmpl w:val="C8D4F04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4DF2C1B0">
      <w:numFmt w:val="bullet"/>
      <w:lvlText w:val="•"/>
      <w:lvlJc w:val="left"/>
      <w:pPr>
        <w:ind w:left="1280" w:hanging="200"/>
      </w:pPr>
      <w:rPr>
        <w:rFonts w:hint="default"/>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19" w15:restartNumberingAfterBreak="0">
    <w:nsid w:val="46E16915"/>
    <w:multiLevelType w:val="hybridMultilevel"/>
    <w:tmpl w:val="3F308CF0"/>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48F81A91"/>
    <w:multiLevelType w:val="hybridMultilevel"/>
    <w:tmpl w:val="9468E8E6"/>
    <w:lvl w:ilvl="0" w:tplc="5E766264">
      <w:start w:val="1"/>
      <w:numFmt w:val="lowerLetter"/>
      <w:lvlText w:val="%1)"/>
      <w:lvlJc w:val="left"/>
      <w:pPr>
        <w:ind w:left="1146" w:hanging="360"/>
      </w:pPr>
      <w:rPr>
        <w:b/>
        <w:bCs/>
      </w:rPr>
    </w:lvl>
    <w:lvl w:ilvl="1" w:tplc="04100019">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21" w15:restartNumberingAfterBreak="0">
    <w:nsid w:val="4E376124"/>
    <w:multiLevelType w:val="hybridMultilevel"/>
    <w:tmpl w:val="EAEC09B6"/>
    <w:lvl w:ilvl="0" w:tplc="2EC24034">
      <w:start w:val="1"/>
      <w:numFmt w:val="bullet"/>
      <w:lvlText w:val="-"/>
      <w:lvlJc w:val="left"/>
      <w:pPr>
        <w:ind w:left="720" w:hanging="360"/>
      </w:pPr>
      <w:rPr>
        <w:rFonts w:ascii="STKaiti" w:eastAsia="STKaiti" w:hAnsi="STKaiti" w:cs="Symbol" w:hint="eastAsia"/>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50173DFD"/>
    <w:multiLevelType w:val="hybridMultilevel"/>
    <w:tmpl w:val="8EC82714"/>
    <w:lvl w:ilvl="0" w:tplc="2EC24034">
      <w:start w:val="1"/>
      <w:numFmt w:val="bullet"/>
      <w:lvlText w:val="-"/>
      <w:lvlJc w:val="left"/>
      <w:pPr>
        <w:ind w:left="1440" w:hanging="360"/>
      </w:pPr>
      <w:rPr>
        <w:rFonts w:ascii="STKaiti" w:eastAsia="STKaiti" w:hAnsi="STKaiti" w:cs="Symbol" w:hint="eastAsia"/>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3" w15:restartNumberingAfterBreak="0">
    <w:nsid w:val="50F167D9"/>
    <w:multiLevelType w:val="hybridMultilevel"/>
    <w:tmpl w:val="9508E15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4" w15:restartNumberingAfterBreak="0">
    <w:nsid w:val="558C134E"/>
    <w:multiLevelType w:val="hybridMultilevel"/>
    <w:tmpl w:val="89669146"/>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5"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6" w15:restartNumberingAfterBreak="0">
    <w:nsid w:val="5AFF27E3"/>
    <w:multiLevelType w:val="hybridMultilevel"/>
    <w:tmpl w:val="D900940C"/>
    <w:lvl w:ilvl="0" w:tplc="482E7574">
      <w:start w:val="1"/>
      <w:numFmt w:val="decimal"/>
      <w:lvlText w:val="%1."/>
      <w:lvlJc w:val="left"/>
      <w:pPr>
        <w:ind w:left="381" w:hanging="200"/>
      </w:pPr>
      <w:rPr>
        <w:rFonts w:ascii="Arial" w:eastAsia="Arial" w:hAnsi="Arial" w:cs="Arial" w:hint="default"/>
        <w:spacing w:val="-1"/>
        <w:w w:val="100"/>
        <w:sz w:val="18"/>
        <w:szCs w:val="18"/>
        <w:lang w:val="it-IT" w:eastAsia="en-US" w:bidi="ar-SA"/>
      </w:rPr>
    </w:lvl>
    <w:lvl w:ilvl="1" w:tplc="2EC24034">
      <w:start w:val="1"/>
      <w:numFmt w:val="bullet"/>
      <w:lvlText w:val="-"/>
      <w:lvlJc w:val="left"/>
      <w:pPr>
        <w:ind w:left="1280" w:hanging="200"/>
      </w:pPr>
      <w:rPr>
        <w:rFonts w:ascii="STKaiti" w:eastAsia="STKaiti" w:hAnsi="STKaiti" w:cs="Symbol" w:hint="eastAsia"/>
        <w:lang w:val="it-IT" w:eastAsia="en-US" w:bidi="ar-SA"/>
      </w:rPr>
    </w:lvl>
    <w:lvl w:ilvl="2" w:tplc="1EB8E22A">
      <w:numFmt w:val="bullet"/>
      <w:lvlText w:val="•"/>
      <w:lvlJc w:val="left"/>
      <w:pPr>
        <w:ind w:left="2181" w:hanging="200"/>
      </w:pPr>
      <w:rPr>
        <w:rFonts w:hint="default"/>
        <w:lang w:val="it-IT" w:eastAsia="en-US" w:bidi="ar-SA"/>
      </w:rPr>
    </w:lvl>
    <w:lvl w:ilvl="3" w:tplc="E3A25C6A">
      <w:numFmt w:val="bullet"/>
      <w:lvlText w:val="•"/>
      <w:lvlJc w:val="left"/>
      <w:pPr>
        <w:ind w:left="3081" w:hanging="200"/>
      </w:pPr>
      <w:rPr>
        <w:rFonts w:hint="default"/>
        <w:lang w:val="it-IT" w:eastAsia="en-US" w:bidi="ar-SA"/>
      </w:rPr>
    </w:lvl>
    <w:lvl w:ilvl="4" w:tplc="BAC00980">
      <w:numFmt w:val="bullet"/>
      <w:lvlText w:val="•"/>
      <w:lvlJc w:val="left"/>
      <w:pPr>
        <w:ind w:left="3982" w:hanging="200"/>
      </w:pPr>
      <w:rPr>
        <w:rFonts w:hint="default"/>
        <w:lang w:val="it-IT" w:eastAsia="en-US" w:bidi="ar-SA"/>
      </w:rPr>
    </w:lvl>
    <w:lvl w:ilvl="5" w:tplc="DE0C2D30">
      <w:numFmt w:val="bullet"/>
      <w:lvlText w:val="•"/>
      <w:lvlJc w:val="left"/>
      <w:pPr>
        <w:ind w:left="4882" w:hanging="200"/>
      </w:pPr>
      <w:rPr>
        <w:rFonts w:hint="default"/>
        <w:lang w:val="it-IT" w:eastAsia="en-US" w:bidi="ar-SA"/>
      </w:rPr>
    </w:lvl>
    <w:lvl w:ilvl="6" w:tplc="FBA47CEC">
      <w:numFmt w:val="bullet"/>
      <w:lvlText w:val="•"/>
      <w:lvlJc w:val="left"/>
      <w:pPr>
        <w:ind w:left="5783" w:hanging="200"/>
      </w:pPr>
      <w:rPr>
        <w:rFonts w:hint="default"/>
        <w:lang w:val="it-IT" w:eastAsia="en-US" w:bidi="ar-SA"/>
      </w:rPr>
    </w:lvl>
    <w:lvl w:ilvl="7" w:tplc="EB46685A">
      <w:numFmt w:val="bullet"/>
      <w:lvlText w:val="•"/>
      <w:lvlJc w:val="left"/>
      <w:pPr>
        <w:ind w:left="6683" w:hanging="200"/>
      </w:pPr>
      <w:rPr>
        <w:rFonts w:hint="default"/>
        <w:lang w:val="it-IT" w:eastAsia="en-US" w:bidi="ar-SA"/>
      </w:rPr>
    </w:lvl>
    <w:lvl w:ilvl="8" w:tplc="9EF6E248">
      <w:numFmt w:val="bullet"/>
      <w:lvlText w:val="•"/>
      <w:lvlJc w:val="left"/>
      <w:pPr>
        <w:ind w:left="7584" w:hanging="200"/>
      </w:pPr>
      <w:rPr>
        <w:rFonts w:hint="default"/>
        <w:lang w:val="it-IT" w:eastAsia="en-US" w:bidi="ar-SA"/>
      </w:rPr>
    </w:lvl>
  </w:abstractNum>
  <w:abstractNum w:abstractNumId="27" w15:restartNumberingAfterBreak="0">
    <w:nsid w:val="5FF7467B"/>
    <w:multiLevelType w:val="hybridMultilevel"/>
    <w:tmpl w:val="2CF63618"/>
    <w:lvl w:ilvl="0" w:tplc="04100015">
      <w:start w:val="1"/>
      <w:numFmt w:val="upp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28" w15:restartNumberingAfterBreak="0">
    <w:nsid w:val="63BC7A8A"/>
    <w:multiLevelType w:val="hybridMultilevel"/>
    <w:tmpl w:val="8A0EBD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44E5A9D"/>
    <w:multiLevelType w:val="hybridMultilevel"/>
    <w:tmpl w:val="FF40FF42"/>
    <w:lvl w:ilvl="0" w:tplc="04100019">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A580CC6"/>
    <w:multiLevelType w:val="hybridMultilevel"/>
    <w:tmpl w:val="55A287F8"/>
    <w:lvl w:ilvl="0" w:tplc="9C5E4CEE">
      <w:start w:val="1"/>
      <w:numFmt w:val="lowerLetter"/>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7D4852"/>
    <w:multiLevelType w:val="hybridMultilevel"/>
    <w:tmpl w:val="73C4800C"/>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2" w15:restartNumberingAfterBreak="0">
    <w:nsid w:val="743E480F"/>
    <w:multiLevelType w:val="hybridMultilevel"/>
    <w:tmpl w:val="5A8C030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49421D6"/>
    <w:multiLevelType w:val="hybridMultilevel"/>
    <w:tmpl w:val="1D689220"/>
    <w:lvl w:ilvl="0" w:tplc="551A23AA">
      <w:start w:val="1"/>
      <w:numFmt w:val="decimal"/>
      <w:lvlText w:val="%1)"/>
      <w:lvlJc w:val="left"/>
      <w:pPr>
        <w:ind w:left="720" w:hanging="360"/>
      </w:pPr>
      <w:rPr>
        <w:b/>
        <w:bCs/>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57B2EA5"/>
    <w:multiLevelType w:val="hybridMultilevel"/>
    <w:tmpl w:val="627C871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6207DBE"/>
    <w:multiLevelType w:val="hybridMultilevel"/>
    <w:tmpl w:val="5ABC4752"/>
    <w:lvl w:ilvl="0" w:tplc="ABAA13C8">
      <w:start w:val="1"/>
      <w:numFmt w:val="lowerLetter"/>
      <w:lvlText w:val="%1)"/>
      <w:lvlJc w:val="left"/>
      <w:pPr>
        <w:ind w:left="720" w:hanging="360"/>
      </w:pPr>
      <w:rPr>
        <w:rFonts w:hint="eastAsia"/>
        <w:b w:val="0"/>
        <w:bCs w:val="0"/>
      </w:rPr>
    </w:lvl>
    <w:lvl w:ilvl="1" w:tplc="27CC21B0">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7BB928E7"/>
    <w:multiLevelType w:val="hybridMultilevel"/>
    <w:tmpl w:val="BF6AFD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0F">
      <w:start w:val="1"/>
      <w:numFmt w:val="decimal"/>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25"/>
  </w:num>
  <w:num w:numId="4">
    <w:abstractNumId w:val="5"/>
  </w:num>
  <w:num w:numId="5">
    <w:abstractNumId w:val="27"/>
  </w:num>
  <w:num w:numId="6">
    <w:abstractNumId w:val="12"/>
  </w:num>
  <w:num w:numId="7">
    <w:abstractNumId w:val="28"/>
  </w:num>
  <w:num w:numId="8">
    <w:abstractNumId w:val="9"/>
  </w:num>
  <w:num w:numId="9">
    <w:abstractNumId w:val="37"/>
  </w:num>
  <w:num w:numId="10">
    <w:abstractNumId w:val="14"/>
  </w:num>
  <w:num w:numId="11">
    <w:abstractNumId w:val="19"/>
  </w:num>
  <w:num w:numId="12">
    <w:abstractNumId w:val="7"/>
  </w:num>
  <w:num w:numId="13">
    <w:abstractNumId w:val="11"/>
  </w:num>
  <w:num w:numId="14">
    <w:abstractNumId w:val="1"/>
  </w:num>
  <w:num w:numId="15">
    <w:abstractNumId w:val="8"/>
  </w:num>
  <w:num w:numId="16">
    <w:abstractNumId w:val="34"/>
  </w:num>
  <w:num w:numId="17">
    <w:abstractNumId w:val="22"/>
  </w:num>
  <w:num w:numId="18">
    <w:abstractNumId w:val="29"/>
  </w:num>
  <w:num w:numId="19">
    <w:abstractNumId w:val="38"/>
  </w:num>
  <w:num w:numId="20">
    <w:abstractNumId w:val="23"/>
  </w:num>
  <w:num w:numId="21">
    <w:abstractNumId w:val="26"/>
  </w:num>
  <w:num w:numId="22">
    <w:abstractNumId w:val="15"/>
  </w:num>
  <w:num w:numId="23">
    <w:abstractNumId w:val="17"/>
  </w:num>
  <w:num w:numId="24">
    <w:abstractNumId w:val="3"/>
  </w:num>
  <w:num w:numId="25">
    <w:abstractNumId w:val="10"/>
  </w:num>
  <w:num w:numId="26">
    <w:abstractNumId w:val="30"/>
  </w:num>
  <w:num w:numId="27">
    <w:abstractNumId w:val="33"/>
  </w:num>
  <w:num w:numId="28">
    <w:abstractNumId w:val="20"/>
  </w:num>
  <w:num w:numId="29">
    <w:abstractNumId w:val="21"/>
  </w:num>
  <w:num w:numId="30">
    <w:abstractNumId w:val="6"/>
  </w:num>
  <w:num w:numId="31">
    <w:abstractNumId w:val="4"/>
  </w:num>
  <w:num w:numId="32">
    <w:abstractNumId w:val="16"/>
  </w:num>
  <w:num w:numId="33">
    <w:abstractNumId w:val="32"/>
  </w:num>
  <w:num w:numId="34">
    <w:abstractNumId w:val="35"/>
  </w:num>
  <w:num w:numId="35">
    <w:abstractNumId w:val="31"/>
  </w:num>
  <w:num w:numId="36">
    <w:abstractNumId w:val="24"/>
  </w:num>
  <w:num w:numId="37">
    <w:abstractNumId w:val="36"/>
  </w:num>
  <w:num w:numId="38">
    <w:abstractNumId w:val="0"/>
  </w:num>
  <w:num w:numId="39">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125D2"/>
    <w:rsid w:val="00012937"/>
    <w:rsid w:val="00023CEB"/>
    <w:rsid w:val="00024251"/>
    <w:rsid w:val="00027C4C"/>
    <w:rsid w:val="00034A5B"/>
    <w:rsid w:val="00041ED5"/>
    <w:rsid w:val="00046FA2"/>
    <w:rsid w:val="0005273A"/>
    <w:rsid w:val="00062C16"/>
    <w:rsid w:val="0006549C"/>
    <w:rsid w:val="000669FE"/>
    <w:rsid w:val="00074E5E"/>
    <w:rsid w:val="0007541E"/>
    <w:rsid w:val="00091295"/>
    <w:rsid w:val="000927EF"/>
    <w:rsid w:val="0009322B"/>
    <w:rsid w:val="000A33F3"/>
    <w:rsid w:val="000A6433"/>
    <w:rsid w:val="000B030C"/>
    <w:rsid w:val="000B29DD"/>
    <w:rsid w:val="000C5F88"/>
    <w:rsid w:val="000D2364"/>
    <w:rsid w:val="000D6380"/>
    <w:rsid w:val="000D6C11"/>
    <w:rsid w:val="000E093F"/>
    <w:rsid w:val="000E19D4"/>
    <w:rsid w:val="000E468F"/>
    <w:rsid w:val="00103287"/>
    <w:rsid w:val="0010440E"/>
    <w:rsid w:val="00106956"/>
    <w:rsid w:val="00107643"/>
    <w:rsid w:val="00117189"/>
    <w:rsid w:val="00117954"/>
    <w:rsid w:val="00122589"/>
    <w:rsid w:val="001255FE"/>
    <w:rsid w:val="001256D2"/>
    <w:rsid w:val="00127930"/>
    <w:rsid w:val="001306BD"/>
    <w:rsid w:val="001344A4"/>
    <w:rsid w:val="00147ACF"/>
    <w:rsid w:val="0015151E"/>
    <w:rsid w:val="00153504"/>
    <w:rsid w:val="00153A1A"/>
    <w:rsid w:val="00154BD5"/>
    <w:rsid w:val="00170E07"/>
    <w:rsid w:val="00173D7A"/>
    <w:rsid w:val="00183871"/>
    <w:rsid w:val="00183DB1"/>
    <w:rsid w:val="001A19B2"/>
    <w:rsid w:val="001C2AC1"/>
    <w:rsid w:val="001C3483"/>
    <w:rsid w:val="001C3A68"/>
    <w:rsid w:val="001C3CF5"/>
    <w:rsid w:val="001D157A"/>
    <w:rsid w:val="001D4F85"/>
    <w:rsid w:val="001D60C7"/>
    <w:rsid w:val="001D7D3A"/>
    <w:rsid w:val="001E0728"/>
    <w:rsid w:val="001E54F4"/>
    <w:rsid w:val="001E5854"/>
    <w:rsid w:val="001E7EC7"/>
    <w:rsid w:val="001F6AE3"/>
    <w:rsid w:val="002104B3"/>
    <w:rsid w:val="002105E0"/>
    <w:rsid w:val="00212572"/>
    <w:rsid w:val="00224229"/>
    <w:rsid w:val="0024260E"/>
    <w:rsid w:val="00251D85"/>
    <w:rsid w:val="002540C2"/>
    <w:rsid w:val="002552FB"/>
    <w:rsid w:val="00260525"/>
    <w:rsid w:val="002618A4"/>
    <w:rsid w:val="00266475"/>
    <w:rsid w:val="00272951"/>
    <w:rsid w:val="002835B9"/>
    <w:rsid w:val="00286723"/>
    <w:rsid w:val="00291325"/>
    <w:rsid w:val="00293E1C"/>
    <w:rsid w:val="00293EA9"/>
    <w:rsid w:val="00294E8D"/>
    <w:rsid w:val="00297C07"/>
    <w:rsid w:val="002A75D1"/>
    <w:rsid w:val="002B0A61"/>
    <w:rsid w:val="002B49F7"/>
    <w:rsid w:val="002C005C"/>
    <w:rsid w:val="002C008B"/>
    <w:rsid w:val="002C15DB"/>
    <w:rsid w:val="002D71ED"/>
    <w:rsid w:val="002E1460"/>
    <w:rsid w:val="002E597D"/>
    <w:rsid w:val="00301756"/>
    <w:rsid w:val="003112D7"/>
    <w:rsid w:val="00325705"/>
    <w:rsid w:val="00326BEC"/>
    <w:rsid w:val="0034008F"/>
    <w:rsid w:val="003419F8"/>
    <w:rsid w:val="003457C7"/>
    <w:rsid w:val="00350534"/>
    <w:rsid w:val="003539A7"/>
    <w:rsid w:val="0035458F"/>
    <w:rsid w:val="00356A42"/>
    <w:rsid w:val="003618F9"/>
    <w:rsid w:val="00364E0D"/>
    <w:rsid w:val="0038433D"/>
    <w:rsid w:val="00385940"/>
    <w:rsid w:val="00387994"/>
    <w:rsid w:val="00397568"/>
    <w:rsid w:val="0039770F"/>
    <w:rsid w:val="003A0C2D"/>
    <w:rsid w:val="003A1111"/>
    <w:rsid w:val="003A16BD"/>
    <w:rsid w:val="003A64F5"/>
    <w:rsid w:val="003B15E8"/>
    <w:rsid w:val="003B63F6"/>
    <w:rsid w:val="003C1146"/>
    <w:rsid w:val="003C6388"/>
    <w:rsid w:val="003C6BD4"/>
    <w:rsid w:val="003D0AD4"/>
    <w:rsid w:val="003D7D04"/>
    <w:rsid w:val="003E0427"/>
    <w:rsid w:val="003E566A"/>
    <w:rsid w:val="003E7F1E"/>
    <w:rsid w:val="004029DA"/>
    <w:rsid w:val="004120C5"/>
    <w:rsid w:val="004227F2"/>
    <w:rsid w:val="00437C38"/>
    <w:rsid w:val="00445DF0"/>
    <w:rsid w:val="00456E03"/>
    <w:rsid w:val="004576E9"/>
    <w:rsid w:val="00460552"/>
    <w:rsid w:val="00466210"/>
    <w:rsid w:val="00467798"/>
    <w:rsid w:val="00472617"/>
    <w:rsid w:val="004765A4"/>
    <w:rsid w:val="00477F3B"/>
    <w:rsid w:val="004806F7"/>
    <w:rsid w:val="00485201"/>
    <w:rsid w:val="00493D36"/>
    <w:rsid w:val="00495D99"/>
    <w:rsid w:val="004960E1"/>
    <w:rsid w:val="004A31E4"/>
    <w:rsid w:val="004B5172"/>
    <w:rsid w:val="004B687C"/>
    <w:rsid w:val="004C0151"/>
    <w:rsid w:val="004C655F"/>
    <w:rsid w:val="004D4D3B"/>
    <w:rsid w:val="004E3299"/>
    <w:rsid w:val="004E7810"/>
    <w:rsid w:val="004F4E6B"/>
    <w:rsid w:val="0050452F"/>
    <w:rsid w:val="00505DC4"/>
    <w:rsid w:val="00507F3F"/>
    <w:rsid w:val="005119CD"/>
    <w:rsid w:val="005176DD"/>
    <w:rsid w:val="005321D0"/>
    <w:rsid w:val="00532986"/>
    <w:rsid w:val="0053345C"/>
    <w:rsid w:val="0053411A"/>
    <w:rsid w:val="00534EC3"/>
    <w:rsid w:val="005401CF"/>
    <w:rsid w:val="00540A64"/>
    <w:rsid w:val="00541218"/>
    <w:rsid w:val="00541302"/>
    <w:rsid w:val="00543EDB"/>
    <w:rsid w:val="005517B2"/>
    <w:rsid w:val="00552E7F"/>
    <w:rsid w:val="00554E10"/>
    <w:rsid w:val="00561115"/>
    <w:rsid w:val="00561BAA"/>
    <w:rsid w:val="0056556E"/>
    <w:rsid w:val="005735A9"/>
    <w:rsid w:val="00573F3F"/>
    <w:rsid w:val="0057445F"/>
    <w:rsid w:val="00575275"/>
    <w:rsid w:val="005851C2"/>
    <w:rsid w:val="00586AC1"/>
    <w:rsid w:val="005A0228"/>
    <w:rsid w:val="005A16B7"/>
    <w:rsid w:val="005A55FD"/>
    <w:rsid w:val="005B2AFB"/>
    <w:rsid w:val="005B4AE5"/>
    <w:rsid w:val="005B654D"/>
    <w:rsid w:val="005B6D62"/>
    <w:rsid w:val="005C5719"/>
    <w:rsid w:val="005C73E6"/>
    <w:rsid w:val="005C783A"/>
    <w:rsid w:val="005D4832"/>
    <w:rsid w:val="005E1C65"/>
    <w:rsid w:val="005E2760"/>
    <w:rsid w:val="005E4CC7"/>
    <w:rsid w:val="005F7505"/>
    <w:rsid w:val="00601E7B"/>
    <w:rsid w:val="00602025"/>
    <w:rsid w:val="006028FA"/>
    <w:rsid w:val="00603478"/>
    <w:rsid w:val="006048BE"/>
    <w:rsid w:val="0060497E"/>
    <w:rsid w:val="006068AA"/>
    <w:rsid w:val="00617B48"/>
    <w:rsid w:val="006253F7"/>
    <w:rsid w:val="00625EC5"/>
    <w:rsid w:val="00631877"/>
    <w:rsid w:val="00635DF0"/>
    <w:rsid w:val="00642BA3"/>
    <w:rsid w:val="00647642"/>
    <w:rsid w:val="00651742"/>
    <w:rsid w:val="00653310"/>
    <w:rsid w:val="00660152"/>
    <w:rsid w:val="00663984"/>
    <w:rsid w:val="00663A77"/>
    <w:rsid w:val="00666B16"/>
    <w:rsid w:val="00670D98"/>
    <w:rsid w:val="006731FD"/>
    <w:rsid w:val="00683BFA"/>
    <w:rsid w:val="006941E1"/>
    <w:rsid w:val="006A2F6D"/>
    <w:rsid w:val="006B1CD9"/>
    <w:rsid w:val="006B2B60"/>
    <w:rsid w:val="006D6235"/>
    <w:rsid w:val="006E1B01"/>
    <w:rsid w:val="006E596D"/>
    <w:rsid w:val="006F1358"/>
    <w:rsid w:val="006F2ED4"/>
    <w:rsid w:val="006F4B65"/>
    <w:rsid w:val="007022CB"/>
    <w:rsid w:val="00705FDB"/>
    <w:rsid w:val="0070740A"/>
    <w:rsid w:val="00721D65"/>
    <w:rsid w:val="00734785"/>
    <w:rsid w:val="007359CE"/>
    <w:rsid w:val="0073668C"/>
    <w:rsid w:val="007457B8"/>
    <w:rsid w:val="007550C1"/>
    <w:rsid w:val="00756DAC"/>
    <w:rsid w:val="00781D53"/>
    <w:rsid w:val="00782119"/>
    <w:rsid w:val="00782599"/>
    <w:rsid w:val="007839F0"/>
    <w:rsid w:val="0079552B"/>
    <w:rsid w:val="0079555A"/>
    <w:rsid w:val="00797A34"/>
    <w:rsid w:val="007B616F"/>
    <w:rsid w:val="007B756E"/>
    <w:rsid w:val="007C0234"/>
    <w:rsid w:val="007C5537"/>
    <w:rsid w:val="007C642D"/>
    <w:rsid w:val="007D115D"/>
    <w:rsid w:val="007D6DCD"/>
    <w:rsid w:val="007F2AEF"/>
    <w:rsid w:val="007F612D"/>
    <w:rsid w:val="008007D8"/>
    <w:rsid w:val="00800A08"/>
    <w:rsid w:val="00814E45"/>
    <w:rsid w:val="0082204A"/>
    <w:rsid w:val="0082213F"/>
    <w:rsid w:val="00826FBC"/>
    <w:rsid w:val="00826FE4"/>
    <w:rsid w:val="0082730E"/>
    <w:rsid w:val="0083193F"/>
    <w:rsid w:val="008324CF"/>
    <w:rsid w:val="00834160"/>
    <w:rsid w:val="0083737B"/>
    <w:rsid w:val="0084254C"/>
    <w:rsid w:val="008450E5"/>
    <w:rsid w:val="0084794C"/>
    <w:rsid w:val="00866FFB"/>
    <w:rsid w:val="008754D4"/>
    <w:rsid w:val="008A6344"/>
    <w:rsid w:val="008A739C"/>
    <w:rsid w:val="008B236D"/>
    <w:rsid w:val="008C2052"/>
    <w:rsid w:val="008E34A9"/>
    <w:rsid w:val="008F786B"/>
    <w:rsid w:val="00905B25"/>
    <w:rsid w:val="0091347B"/>
    <w:rsid w:val="009139B9"/>
    <w:rsid w:val="00914F15"/>
    <w:rsid w:val="00916E78"/>
    <w:rsid w:val="00917E91"/>
    <w:rsid w:val="00923EC6"/>
    <w:rsid w:val="009262CD"/>
    <w:rsid w:val="00932086"/>
    <w:rsid w:val="009336DB"/>
    <w:rsid w:val="00936BC8"/>
    <w:rsid w:val="00937F49"/>
    <w:rsid w:val="00943725"/>
    <w:rsid w:val="00945995"/>
    <w:rsid w:val="00947E24"/>
    <w:rsid w:val="009714CD"/>
    <w:rsid w:val="00974285"/>
    <w:rsid w:val="009849F2"/>
    <w:rsid w:val="00984B76"/>
    <w:rsid w:val="00994559"/>
    <w:rsid w:val="00994EFE"/>
    <w:rsid w:val="009A0210"/>
    <w:rsid w:val="009A108A"/>
    <w:rsid w:val="009C355E"/>
    <w:rsid w:val="009D0021"/>
    <w:rsid w:val="009D521F"/>
    <w:rsid w:val="009D5AFC"/>
    <w:rsid w:val="009D5C6E"/>
    <w:rsid w:val="009F13D5"/>
    <w:rsid w:val="009F2567"/>
    <w:rsid w:val="009F3492"/>
    <w:rsid w:val="009F3FD6"/>
    <w:rsid w:val="009F5E2D"/>
    <w:rsid w:val="009F740D"/>
    <w:rsid w:val="00A0142A"/>
    <w:rsid w:val="00A1586E"/>
    <w:rsid w:val="00A24CAD"/>
    <w:rsid w:val="00A25F2A"/>
    <w:rsid w:val="00A316F5"/>
    <w:rsid w:val="00A41D37"/>
    <w:rsid w:val="00A41ED4"/>
    <w:rsid w:val="00A436EE"/>
    <w:rsid w:val="00A51100"/>
    <w:rsid w:val="00A62EA4"/>
    <w:rsid w:val="00A67153"/>
    <w:rsid w:val="00A81123"/>
    <w:rsid w:val="00A82C1D"/>
    <w:rsid w:val="00A83F53"/>
    <w:rsid w:val="00A85191"/>
    <w:rsid w:val="00A853FB"/>
    <w:rsid w:val="00A94399"/>
    <w:rsid w:val="00AA30A5"/>
    <w:rsid w:val="00AB20A1"/>
    <w:rsid w:val="00AB3032"/>
    <w:rsid w:val="00AB62DF"/>
    <w:rsid w:val="00AC16EF"/>
    <w:rsid w:val="00AC2FD8"/>
    <w:rsid w:val="00AC722C"/>
    <w:rsid w:val="00AD48DD"/>
    <w:rsid w:val="00AD5578"/>
    <w:rsid w:val="00AE0CEB"/>
    <w:rsid w:val="00AE3B1C"/>
    <w:rsid w:val="00AF2E2F"/>
    <w:rsid w:val="00AF5C6B"/>
    <w:rsid w:val="00B04191"/>
    <w:rsid w:val="00B06E32"/>
    <w:rsid w:val="00B132D9"/>
    <w:rsid w:val="00B13923"/>
    <w:rsid w:val="00B1631F"/>
    <w:rsid w:val="00B2317A"/>
    <w:rsid w:val="00B24B25"/>
    <w:rsid w:val="00B27D22"/>
    <w:rsid w:val="00B3508B"/>
    <w:rsid w:val="00B44D85"/>
    <w:rsid w:val="00B54D10"/>
    <w:rsid w:val="00B54D8E"/>
    <w:rsid w:val="00B60832"/>
    <w:rsid w:val="00B61EAB"/>
    <w:rsid w:val="00B6200F"/>
    <w:rsid w:val="00B6311D"/>
    <w:rsid w:val="00B64196"/>
    <w:rsid w:val="00B64D22"/>
    <w:rsid w:val="00B67262"/>
    <w:rsid w:val="00B719D6"/>
    <w:rsid w:val="00B720B2"/>
    <w:rsid w:val="00B863F8"/>
    <w:rsid w:val="00B9036C"/>
    <w:rsid w:val="00B9127D"/>
    <w:rsid w:val="00B978B6"/>
    <w:rsid w:val="00BA2654"/>
    <w:rsid w:val="00BA3A72"/>
    <w:rsid w:val="00BA3FFC"/>
    <w:rsid w:val="00BC59D3"/>
    <w:rsid w:val="00BC5BD3"/>
    <w:rsid w:val="00BD4FB7"/>
    <w:rsid w:val="00BD7409"/>
    <w:rsid w:val="00BE2A58"/>
    <w:rsid w:val="00BF04EC"/>
    <w:rsid w:val="00BF4764"/>
    <w:rsid w:val="00BF5728"/>
    <w:rsid w:val="00C0576C"/>
    <w:rsid w:val="00C11FCC"/>
    <w:rsid w:val="00C163B9"/>
    <w:rsid w:val="00C21B0F"/>
    <w:rsid w:val="00C26625"/>
    <w:rsid w:val="00C3188C"/>
    <w:rsid w:val="00C366B2"/>
    <w:rsid w:val="00C468FB"/>
    <w:rsid w:val="00C50206"/>
    <w:rsid w:val="00C526F2"/>
    <w:rsid w:val="00C576BB"/>
    <w:rsid w:val="00C60B8B"/>
    <w:rsid w:val="00C639C9"/>
    <w:rsid w:val="00C63A24"/>
    <w:rsid w:val="00C775C8"/>
    <w:rsid w:val="00C80CFC"/>
    <w:rsid w:val="00C83C3D"/>
    <w:rsid w:val="00C87C46"/>
    <w:rsid w:val="00C95310"/>
    <w:rsid w:val="00CA18EC"/>
    <w:rsid w:val="00CA68F3"/>
    <w:rsid w:val="00CA7829"/>
    <w:rsid w:val="00CB1836"/>
    <w:rsid w:val="00CB5421"/>
    <w:rsid w:val="00CC0862"/>
    <w:rsid w:val="00CC309B"/>
    <w:rsid w:val="00CC4700"/>
    <w:rsid w:val="00CC561B"/>
    <w:rsid w:val="00CD0224"/>
    <w:rsid w:val="00CD4347"/>
    <w:rsid w:val="00CE7F23"/>
    <w:rsid w:val="00CF4DCF"/>
    <w:rsid w:val="00CF62A4"/>
    <w:rsid w:val="00CF62CA"/>
    <w:rsid w:val="00D0221C"/>
    <w:rsid w:val="00D0622A"/>
    <w:rsid w:val="00D16706"/>
    <w:rsid w:val="00D2350D"/>
    <w:rsid w:val="00D2468E"/>
    <w:rsid w:val="00D27CB0"/>
    <w:rsid w:val="00D30D6D"/>
    <w:rsid w:val="00D31097"/>
    <w:rsid w:val="00D315F6"/>
    <w:rsid w:val="00D35AE6"/>
    <w:rsid w:val="00D37696"/>
    <w:rsid w:val="00D40B88"/>
    <w:rsid w:val="00D43C26"/>
    <w:rsid w:val="00D43EF0"/>
    <w:rsid w:val="00D4433F"/>
    <w:rsid w:val="00D47925"/>
    <w:rsid w:val="00D63BBB"/>
    <w:rsid w:val="00D733D2"/>
    <w:rsid w:val="00D80ACD"/>
    <w:rsid w:val="00D80B2E"/>
    <w:rsid w:val="00D879B9"/>
    <w:rsid w:val="00D90339"/>
    <w:rsid w:val="00D919AF"/>
    <w:rsid w:val="00DA2AC7"/>
    <w:rsid w:val="00DA3DE7"/>
    <w:rsid w:val="00DB329B"/>
    <w:rsid w:val="00DC1172"/>
    <w:rsid w:val="00DC3E15"/>
    <w:rsid w:val="00DC6FDD"/>
    <w:rsid w:val="00DC7CAC"/>
    <w:rsid w:val="00DD22C0"/>
    <w:rsid w:val="00DD7D8C"/>
    <w:rsid w:val="00DE4924"/>
    <w:rsid w:val="00DE544B"/>
    <w:rsid w:val="00DF4B63"/>
    <w:rsid w:val="00E111E0"/>
    <w:rsid w:val="00E140E7"/>
    <w:rsid w:val="00E16F11"/>
    <w:rsid w:val="00E24E0D"/>
    <w:rsid w:val="00E30A1B"/>
    <w:rsid w:val="00E30C40"/>
    <w:rsid w:val="00E31555"/>
    <w:rsid w:val="00E3218F"/>
    <w:rsid w:val="00E46A4C"/>
    <w:rsid w:val="00E50BCF"/>
    <w:rsid w:val="00E54767"/>
    <w:rsid w:val="00E57582"/>
    <w:rsid w:val="00E57EEE"/>
    <w:rsid w:val="00E62FBB"/>
    <w:rsid w:val="00E64317"/>
    <w:rsid w:val="00E65407"/>
    <w:rsid w:val="00E7039F"/>
    <w:rsid w:val="00E81F7D"/>
    <w:rsid w:val="00E8491F"/>
    <w:rsid w:val="00EA35CC"/>
    <w:rsid w:val="00EA43E0"/>
    <w:rsid w:val="00EA4746"/>
    <w:rsid w:val="00EA4BC7"/>
    <w:rsid w:val="00EA6297"/>
    <w:rsid w:val="00EA7BEB"/>
    <w:rsid w:val="00EB659D"/>
    <w:rsid w:val="00EB66DF"/>
    <w:rsid w:val="00EB7183"/>
    <w:rsid w:val="00EC206A"/>
    <w:rsid w:val="00EC5C8C"/>
    <w:rsid w:val="00EC7BA2"/>
    <w:rsid w:val="00ED5564"/>
    <w:rsid w:val="00ED694C"/>
    <w:rsid w:val="00EE23C7"/>
    <w:rsid w:val="00EE491E"/>
    <w:rsid w:val="00EF397B"/>
    <w:rsid w:val="00EF4110"/>
    <w:rsid w:val="00F037B3"/>
    <w:rsid w:val="00F07328"/>
    <w:rsid w:val="00F102C5"/>
    <w:rsid w:val="00F10698"/>
    <w:rsid w:val="00F114A0"/>
    <w:rsid w:val="00F11B16"/>
    <w:rsid w:val="00F13148"/>
    <w:rsid w:val="00F13CE0"/>
    <w:rsid w:val="00F21C9A"/>
    <w:rsid w:val="00F24FF0"/>
    <w:rsid w:val="00F26961"/>
    <w:rsid w:val="00F26992"/>
    <w:rsid w:val="00F36C33"/>
    <w:rsid w:val="00F5119D"/>
    <w:rsid w:val="00F53350"/>
    <w:rsid w:val="00F721F8"/>
    <w:rsid w:val="00F81669"/>
    <w:rsid w:val="00F87EB9"/>
    <w:rsid w:val="00F87FAD"/>
    <w:rsid w:val="00F91931"/>
    <w:rsid w:val="00FA16A0"/>
    <w:rsid w:val="00FA267A"/>
    <w:rsid w:val="00FA3DA0"/>
    <w:rsid w:val="00FA6044"/>
    <w:rsid w:val="00FB1A28"/>
    <w:rsid w:val="00FB2654"/>
    <w:rsid w:val="00FB7DD6"/>
    <w:rsid w:val="00FC11D5"/>
    <w:rsid w:val="00FC280C"/>
    <w:rsid w:val="00FC4253"/>
    <w:rsid w:val="00FC5992"/>
    <w:rsid w:val="00FD0C49"/>
    <w:rsid w:val="00FD4329"/>
    <w:rsid w:val="00FD4A99"/>
    <w:rsid w:val="00FD7E55"/>
    <w:rsid w:val="00FE55F4"/>
    <w:rsid w:val="00FE5C48"/>
    <w:rsid w:val="00FF3C30"/>
    <w:rsid w:val="00FF7D2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30CBC"/>
  <w15:docId w15:val="{0B2DA6EB-5CA8-4F1A-835A-2D2202FA8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ommario1">
    <w:name w:val="toc 1"/>
    <w:basedOn w:val="Normale"/>
    <w:uiPriority w:val="1"/>
    <w:qFormat/>
    <w:pPr>
      <w:spacing w:before="123"/>
      <w:ind w:left="481" w:hanging="478"/>
    </w:pPr>
    <w:rPr>
      <w:sz w:val="18"/>
      <w:szCs w:val="18"/>
    </w:rPr>
  </w:style>
  <w:style w:type="paragraph" w:styleId="Sommario2">
    <w:name w:val="toc 2"/>
    <w:basedOn w:val="Normale"/>
    <w:uiPriority w:val="1"/>
    <w:qFormat/>
    <w:pPr>
      <w:spacing w:before="123"/>
      <w:ind w:left="481" w:hanging="301"/>
    </w:pPr>
    <w:rPr>
      <w:sz w:val="18"/>
      <w:szCs w:val="18"/>
    </w:rPr>
  </w:style>
  <w:style w:type="paragraph" w:styleId="Corpotesto">
    <w:name w:val="Body Text"/>
    <w:basedOn w:val="Normale"/>
    <w:link w:val="CorpotestoCarattere"/>
    <w:uiPriority w:val="1"/>
    <w:qFormat/>
    <w:pPr>
      <w:spacing w:before="112"/>
      <w:ind w:left="181"/>
      <w:jc w:val="both"/>
    </w:pPr>
    <w:rPr>
      <w:sz w:val="20"/>
      <w:szCs w:val="20"/>
    </w:rPr>
  </w:style>
  <w:style w:type="paragraph" w:styleId="Titolo">
    <w:name w:val="Title"/>
    <w:basedOn w:val="Normale"/>
    <w:link w:val="TitoloCarattere"/>
    <w:uiPriority w:val="10"/>
    <w:qFormat/>
    <w:pPr>
      <w:ind w:left="2457" w:right="2455"/>
      <w:jc w:val="center"/>
    </w:pPr>
    <w:rPr>
      <w:b/>
      <w:bCs/>
      <w:sz w:val="28"/>
      <w:szCs w:val="28"/>
    </w:rPr>
  </w:style>
  <w:style w:type="paragraph" w:styleId="Paragrafoelenco">
    <w:name w:val="List Paragraph"/>
    <w:aliases w:val="Stile2F,Paragrafo elenco 2,List Paragraph1,Stile 4F"/>
    <w:basedOn w:val="Normale"/>
    <w:link w:val="ParagrafoelencoCarattere"/>
    <w:uiPriority w:val="1"/>
    <w:qFormat/>
    <w:pPr>
      <w:ind w:left="901" w:hanging="360"/>
    </w:pPr>
  </w:style>
  <w:style w:type="paragraph" w:customStyle="1" w:styleId="TableParagraph">
    <w:name w:val="Table Paragraph"/>
    <w:basedOn w:val="Normale"/>
    <w:uiPriority w:val="1"/>
    <w:qFormat/>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styleId="Menzionenonrisolta">
    <w:name w:val="Unresolved Mention"/>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character" w:customStyle="1" w:styleId="ParagrafoelencoCarattere">
    <w:name w:val="Paragrafo elenco Carattere"/>
    <w:aliases w:val="Stile2F Carattere,Paragrafo elenco 2 Carattere,List Paragraph1 Carattere,Stile 4F Carattere"/>
    <w:link w:val="Paragrafoelenco"/>
    <w:uiPriority w:val="34"/>
    <w:locked/>
    <w:rsid w:val="00705FDB"/>
    <w:rPr>
      <w:rFonts w:ascii="Times New Roman" w:eastAsia="Times New Roman" w:hAnsi="Times New Roman" w:cs="Times New Roman"/>
      <w:sz w:val="24"/>
      <w:szCs w:val="24"/>
      <w:lang w:val="it-IT" w:eastAsia="it-IT"/>
    </w:rPr>
  </w:style>
  <w:style w:type="paragraph" w:styleId="Testonotaapidipagina">
    <w:name w:val="footnote text"/>
    <w:basedOn w:val="Normale"/>
    <w:link w:val="TestonotaapidipaginaCarattere"/>
    <w:semiHidden/>
    <w:unhideWhenUsed/>
    <w:rsid w:val="00974285"/>
    <w:rPr>
      <w:sz w:val="20"/>
      <w:szCs w:val="20"/>
    </w:rPr>
  </w:style>
  <w:style w:type="character" w:customStyle="1" w:styleId="TestonotaapidipaginaCarattere">
    <w:name w:val="Testo nota a piè di pagina Carattere"/>
    <w:basedOn w:val="Carpredefinitoparagrafo"/>
    <w:link w:val="Testonotaapidipagina"/>
    <w:semiHidden/>
    <w:rsid w:val="00974285"/>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974285"/>
    <w:rPr>
      <w:vertAlign w:val="superscript"/>
    </w:rPr>
  </w:style>
  <w:style w:type="character" w:customStyle="1" w:styleId="TitoloCarattere">
    <w:name w:val="Titolo Carattere"/>
    <w:basedOn w:val="Carpredefinitoparagrafo"/>
    <w:link w:val="Titolo"/>
    <w:uiPriority w:val="10"/>
    <w:rsid w:val="00C21B0F"/>
    <w:rPr>
      <w:rFonts w:ascii="Times New Roman" w:eastAsia="Times New Roman" w:hAnsi="Times New Roman" w:cs="Times New Roman"/>
      <w:b/>
      <w:bCs/>
      <w:sz w:val="28"/>
      <w:szCs w:val="28"/>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D40FCB-39A1-C346-8EA8-A6A18600A8A4}">
  <ds:schemaRefs>
    <ds:schemaRef ds:uri="http://schemas.openxmlformats.org/officeDocument/2006/bibliography"/>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3460</Words>
  <Characters>19727</Characters>
  <Application>Microsoft Office Word</Application>
  <DocSecurity>0</DocSecurity>
  <Lines>164</Lines>
  <Paragraphs>46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Massimo De Luccia</dc:creator>
  <cp:keywords/>
  <dc:description/>
  <cp:lastModifiedBy>BRUNELLO DE FEO</cp:lastModifiedBy>
  <cp:revision>4</cp:revision>
  <dcterms:created xsi:type="dcterms:W3CDTF">2022-07-12T08:06:00Z</dcterms:created>
  <dcterms:modified xsi:type="dcterms:W3CDTF">2022-07-21T09:31:00Z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