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77F1" w14:textId="77777777" w:rsidR="00301857" w:rsidRDefault="00301857" w:rsidP="00301857">
      <w:pPr>
        <w:pStyle w:val="Intestazione"/>
        <w:jc w:val="center"/>
        <w:rPr>
          <w:rFonts w:asciiTheme="minorHAnsi" w:hAnsiTheme="minorHAnsi" w:cstheme="minorHAnsi"/>
          <w:b/>
          <w:bCs/>
        </w:rPr>
      </w:pPr>
      <w:r>
        <w:rPr>
          <w:rFonts w:ascii="Arial" w:hAnsi="Arial" w:cs="Arial"/>
          <w:noProof/>
        </w:rPr>
        <w:drawing>
          <wp:inline distT="0" distB="0" distL="0" distR="0" wp14:anchorId="52835E04" wp14:editId="63E37915">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6E713FF3" w14:textId="77777777" w:rsidR="00301857" w:rsidRDefault="00301857" w:rsidP="00301857">
      <w:pPr>
        <w:pStyle w:val="Intestazione"/>
        <w:jc w:val="center"/>
        <w:rPr>
          <w:rFonts w:ascii="Arial" w:hAnsi="Arial" w:cs="Arial"/>
          <w:b/>
          <w:bCs/>
          <w:sz w:val="28"/>
          <w:szCs w:val="28"/>
        </w:rPr>
      </w:pPr>
    </w:p>
    <w:p w14:paraId="09AF4098" w14:textId="77777777" w:rsidR="00301857" w:rsidRPr="0055041C" w:rsidRDefault="00301857" w:rsidP="00301857">
      <w:pPr>
        <w:spacing w:after="240"/>
        <w:ind w:left="2457" w:right="2455"/>
        <w:jc w:val="center"/>
        <w:rPr>
          <w:rFonts w:asciiTheme="minorHAnsi" w:hAnsiTheme="minorHAnsi" w:cstheme="minorHAnsi"/>
          <w:b/>
          <w:bCs/>
        </w:rPr>
      </w:pPr>
      <w:r w:rsidRPr="0055041C">
        <w:rPr>
          <w:rFonts w:asciiTheme="minorHAnsi" w:hAnsiTheme="minorHAnsi" w:cstheme="minorHAnsi"/>
          <w:b/>
          <w:bCs/>
        </w:rPr>
        <w:t>Giunta Regionale della Campania</w:t>
      </w:r>
    </w:p>
    <w:p w14:paraId="234DCFAD" w14:textId="77777777" w:rsidR="00301857" w:rsidRPr="0055041C" w:rsidRDefault="00301857" w:rsidP="00301857">
      <w:pPr>
        <w:ind w:left="993" w:right="1137"/>
        <w:jc w:val="center"/>
        <w:rPr>
          <w:rFonts w:asciiTheme="minorHAnsi" w:hAnsiTheme="minorHAnsi" w:cstheme="minorHAnsi"/>
          <w:b/>
          <w:bCs/>
        </w:rPr>
      </w:pPr>
      <w:bookmarkStart w:id="0" w:name="_Hlk209085722"/>
      <w:r w:rsidRPr="0055041C">
        <w:rPr>
          <w:rFonts w:asciiTheme="minorHAnsi" w:hAnsiTheme="minorHAnsi" w:cstheme="minorHAnsi"/>
          <w:b/>
          <w:bCs/>
        </w:rPr>
        <w:t>UFFICIO APPALTI – CENTRALE DI</w:t>
      </w:r>
      <w:r>
        <w:rPr>
          <w:rFonts w:asciiTheme="minorHAnsi" w:hAnsiTheme="minorHAnsi" w:cstheme="minorHAnsi"/>
          <w:b/>
          <w:bCs/>
        </w:rPr>
        <w:t xml:space="preserve"> C</w:t>
      </w:r>
      <w:r w:rsidRPr="0055041C">
        <w:rPr>
          <w:rFonts w:asciiTheme="minorHAnsi" w:hAnsiTheme="minorHAnsi" w:cstheme="minorHAnsi"/>
          <w:b/>
          <w:bCs/>
        </w:rPr>
        <w:t xml:space="preserve">OMMITTENZA REGIONALE </w:t>
      </w:r>
    </w:p>
    <w:p w14:paraId="7B24EC1F" w14:textId="77777777" w:rsidR="00301857" w:rsidRPr="0055041C" w:rsidRDefault="00301857" w:rsidP="00301857">
      <w:pPr>
        <w:ind w:left="1701" w:right="2125"/>
        <w:jc w:val="center"/>
        <w:rPr>
          <w:rFonts w:asciiTheme="minorHAnsi" w:hAnsiTheme="minorHAnsi" w:cstheme="minorHAnsi"/>
          <w:b/>
          <w:bCs/>
        </w:rPr>
      </w:pPr>
      <w:r w:rsidRPr="0055041C">
        <w:rPr>
          <w:rFonts w:asciiTheme="minorHAnsi" w:hAnsiTheme="minorHAnsi" w:cstheme="minorHAnsi"/>
          <w:b/>
          <w:bCs/>
        </w:rPr>
        <w:t>Direzione Generale – Ufficio Speciale 302.00.00</w:t>
      </w:r>
    </w:p>
    <w:bookmarkEnd w:id="0"/>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 xml:space="preserve">Ai sensi e per gli effetti degli artt. 13 e 14 del Regolamento (UE) 2016/679 (Regolamento Generale sulla Protezione dei Dati), delle disposizioni attuative di cui al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365E5CB5" w:rsidR="00D60A16" w:rsidRDefault="00D60A16" w:rsidP="00A52B13">
      <w:pPr>
        <w:jc w:val="both"/>
        <w:rPr>
          <w:rFonts w:hint="eastAsia"/>
        </w:rPr>
      </w:pPr>
      <w:r w:rsidRPr="00A52B13">
        <w:rPr>
          <w:rFonts w:ascii="Calibri" w:hAnsi="Calibri" w:cs="Calibri"/>
          <w:sz w:val="22"/>
          <w:szCs w:val="22"/>
        </w:rPr>
        <w:t>L’</w:t>
      </w:r>
      <w:r w:rsidR="00A52B13" w:rsidRPr="00A52B13">
        <w:rPr>
          <w:rFonts w:hint="eastAsia"/>
        </w:rPr>
        <w:t xml:space="preserve"> </w:t>
      </w:r>
      <w:r w:rsidR="00A52B13" w:rsidRPr="00A52B13">
        <w:rPr>
          <w:rFonts w:ascii="Calibri" w:hAnsi="Calibri" w:cs="Calibri" w:hint="eastAsia"/>
          <w:sz w:val="22"/>
          <w:szCs w:val="22"/>
        </w:rPr>
        <w:t xml:space="preserve">UFFICIO SPECIALE APPALTI </w:t>
      </w:r>
      <w:r w:rsidR="00A52B13" w:rsidRPr="00A52B13">
        <w:rPr>
          <w:rFonts w:ascii="Calibri" w:hAnsi="Calibri" w:cs="Calibri" w:hint="eastAsia"/>
          <w:sz w:val="22"/>
          <w:szCs w:val="22"/>
        </w:rPr>
        <w:t>–</w:t>
      </w:r>
      <w:r w:rsidR="00A52B13" w:rsidRPr="00A52B13">
        <w:rPr>
          <w:rFonts w:ascii="Calibri" w:hAnsi="Calibri" w:cs="Calibri" w:hint="eastAsia"/>
          <w:sz w:val="22"/>
          <w:szCs w:val="22"/>
        </w:rPr>
        <w:t xml:space="preserve"> CENTRALE DI COMMITTENZA REGIONALE</w:t>
      </w:r>
      <w:r w:rsidR="00A52B13" w:rsidRPr="00A52B13">
        <w:rPr>
          <w:rFonts w:ascii="Calibri" w:hAnsi="Calibri" w:cs="Calibri"/>
          <w:sz w:val="22"/>
          <w:szCs w:val="22"/>
        </w:rPr>
        <w:t xml:space="preserve"> </w:t>
      </w:r>
      <w:r w:rsidR="00A52B13" w:rsidRPr="00A52B13">
        <w:rPr>
          <w:rFonts w:ascii="Calibri" w:hAnsi="Calibri" w:cs="Calibri" w:hint="eastAsia"/>
          <w:sz w:val="22"/>
          <w:szCs w:val="22"/>
        </w:rPr>
        <w:t xml:space="preserve"> 302.00.0</w:t>
      </w:r>
      <w:r w:rsidR="00A52B13" w:rsidRPr="00A52B13">
        <w:rPr>
          <w:rFonts w:ascii="Calibri" w:hAnsi="Calibri" w:cs="Calibri"/>
          <w:sz w:val="22"/>
          <w:szCs w:val="22"/>
        </w:rPr>
        <w:t>0</w:t>
      </w:r>
      <w:r w:rsidR="00A52B13" w:rsidRPr="00A52B13">
        <w:rPr>
          <w:rFonts w:ascii="Calibri" w:hAnsi="Calibri" w:cs="Calibri" w:hint="eastAsia"/>
          <w:sz w:val="22"/>
          <w:szCs w:val="22"/>
        </w:rPr>
        <w:t xml:space="preserve"> </w:t>
      </w:r>
      <w:r w:rsidRPr="00A52B13">
        <w:rPr>
          <w:rFonts w:ascii="Calibri" w:hAnsi="Calibri" w:cs="Calibri"/>
          <w:sz w:val="22"/>
          <w:szCs w:val="22"/>
        </w:rPr>
        <w:t xml:space="preserve">(nel seguito per brevità “Titolare”), con sede in Napoli alla via P. Metastasio n. 25, tel. 0817964555, </w:t>
      </w:r>
      <w:r w:rsidR="00E871BB" w:rsidRPr="00A52B13">
        <w:rPr>
          <w:rFonts w:ascii="Calibri" w:hAnsi="Calibri" w:cs="Calibri"/>
          <w:sz w:val="22"/>
          <w:szCs w:val="22"/>
        </w:rPr>
        <w:t>PEC</w:t>
      </w:r>
      <w:r w:rsidRPr="00A52B13">
        <w:rPr>
          <w:rFonts w:ascii="Calibri" w:hAnsi="Calibri" w:cs="Calibri"/>
          <w:sz w:val="22"/>
          <w:szCs w:val="22"/>
        </w:rPr>
        <w:t xml:space="preserve">: </w:t>
      </w:r>
      <w:hyperlink r:id="rId6" w:history="1">
        <w:r w:rsidRPr="00A52B13">
          <w:rPr>
            <w:rStyle w:val="Collegamentoipertestuale"/>
            <w:rFonts w:ascii="Calibri" w:hAnsi="Calibri" w:cs="Calibri"/>
            <w:sz w:val="22"/>
            <w:szCs w:val="22"/>
          </w:rPr>
          <w:t>centraleacquisti@pec.regione.campania.it</w:t>
        </w:r>
      </w:hyperlink>
      <w:r w:rsidRPr="00A52B13">
        <w:rPr>
          <w:rFonts w:ascii="Calibri" w:hAnsi="Calibri" w:cs="Calibri"/>
          <w:sz w:val="22"/>
          <w:szCs w:val="22"/>
        </w:rPr>
        <w:t>, nella</w:t>
      </w:r>
      <w:r>
        <w:rPr>
          <w:rFonts w:ascii="Calibri" w:hAnsi="Calibri" w:cs="Calibri"/>
          <w:sz w:val="22"/>
          <w:szCs w:val="22"/>
        </w:rPr>
        <w:t xml:space="preserve"> </w:t>
      </w:r>
      <w:r w:rsidRPr="00547BAB">
        <w:rPr>
          <w:rFonts w:ascii="Calibri" w:hAnsi="Calibri" w:cs="Calibri"/>
          <w:sz w:val="22"/>
          <w:szCs w:val="22"/>
        </w:rPr>
        <w:t xml:space="preserve">persona del Dirigente </w:t>
      </w:r>
      <w:r w:rsidR="00547BAB" w:rsidRPr="00547BAB">
        <w:rPr>
          <w:rFonts w:ascii="Calibri" w:hAnsi="Calibri" w:cs="Calibri"/>
          <w:sz w:val="22"/>
          <w:szCs w:val="22"/>
        </w:rPr>
        <w:t>Avv. Giovanni Diodato</w:t>
      </w:r>
      <w:r w:rsidRPr="00547BAB">
        <w:rPr>
          <w:rFonts w:ascii="Calibri" w:hAnsi="Calibri" w:cs="Calibri"/>
          <w:sz w:val="22"/>
          <w:szCs w:val="22"/>
        </w:rPr>
        <w:t>, in qualità di Titolare Delegato al trattamento ai sensi della D.G.R.C. n. 466 del 17.07.2018, Le</w:t>
      </w:r>
      <w:r>
        <w:rPr>
          <w:rFonts w:ascii="Calibri" w:hAnsi="Calibri" w:cs="Calibri"/>
          <w:sz w:val="22"/>
          <w:szCs w:val="22"/>
        </w:rPr>
        <w:t xml:space="preserv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sidRPr="00547BAB">
        <w:rPr>
          <w:rFonts w:ascii="Calibri" w:hAnsi="Calibri" w:cs="Calibri"/>
          <w:sz w:val="22"/>
          <w:szCs w:val="22"/>
        </w:rPr>
        <w:t xml:space="preserve">Le rendiamo noti, inoltre, i dati di contatto del Responsabile della Protezione Dati: nominativo </w:t>
      </w:r>
      <w:r w:rsidR="00E871BB" w:rsidRPr="00547BAB">
        <w:rPr>
          <w:rFonts w:ascii="Calibri" w:hAnsi="Calibri" w:cs="Calibri"/>
          <w:sz w:val="22"/>
          <w:szCs w:val="22"/>
        </w:rPr>
        <w:t>D</w:t>
      </w:r>
      <w:r w:rsidRPr="00547BAB">
        <w:rPr>
          <w:rFonts w:ascii="Calibri" w:hAnsi="Calibri" w:cs="Calibri"/>
          <w:sz w:val="22"/>
          <w:szCs w:val="22"/>
        </w:rPr>
        <w:t>ott.</w:t>
      </w:r>
      <w:r w:rsidR="00E871BB" w:rsidRPr="00547BAB">
        <w:rPr>
          <w:rFonts w:ascii="Calibri" w:hAnsi="Calibri" w:cs="Calibri"/>
          <w:sz w:val="22"/>
          <w:szCs w:val="22"/>
        </w:rPr>
        <w:t xml:space="preserve"> Mauro Ferrara</w:t>
      </w:r>
      <w:r w:rsidRPr="00547BAB">
        <w:rPr>
          <w:rFonts w:ascii="Calibri" w:hAnsi="Calibri" w:cs="Calibri"/>
          <w:sz w:val="22"/>
          <w:szCs w:val="22"/>
        </w:rPr>
        <w:t xml:space="preserve">, nomina con D.P.G.R.C. n. </w:t>
      </w:r>
      <w:r w:rsidR="00E871BB" w:rsidRPr="00547BAB">
        <w:rPr>
          <w:rFonts w:ascii="Calibri" w:hAnsi="Calibri" w:cs="Calibri"/>
          <w:sz w:val="22"/>
          <w:szCs w:val="22"/>
        </w:rPr>
        <w:t>62</w:t>
      </w:r>
      <w:r w:rsidRPr="00547BAB">
        <w:rPr>
          <w:rFonts w:ascii="Calibri" w:hAnsi="Calibri" w:cs="Calibri"/>
          <w:sz w:val="22"/>
          <w:szCs w:val="22"/>
        </w:rPr>
        <w:t xml:space="preserve"> del 0</w:t>
      </w:r>
      <w:r w:rsidR="00E871BB" w:rsidRPr="00547BAB">
        <w:rPr>
          <w:rFonts w:ascii="Calibri" w:hAnsi="Calibri" w:cs="Calibri"/>
          <w:sz w:val="22"/>
          <w:szCs w:val="22"/>
        </w:rPr>
        <w:t>7</w:t>
      </w:r>
      <w:r w:rsidRPr="00547BAB">
        <w:rPr>
          <w:rFonts w:ascii="Calibri" w:hAnsi="Calibri" w:cs="Calibri"/>
          <w:sz w:val="22"/>
          <w:szCs w:val="22"/>
        </w:rPr>
        <w:t>/0</w:t>
      </w:r>
      <w:r w:rsidR="00E871BB" w:rsidRPr="00547BAB">
        <w:rPr>
          <w:rFonts w:ascii="Calibri" w:hAnsi="Calibri" w:cs="Calibri"/>
          <w:sz w:val="22"/>
          <w:szCs w:val="22"/>
        </w:rPr>
        <w:t>6</w:t>
      </w:r>
      <w:r w:rsidRPr="00547BAB">
        <w:rPr>
          <w:rFonts w:ascii="Calibri" w:hAnsi="Calibri" w:cs="Calibri"/>
          <w:sz w:val="22"/>
          <w:szCs w:val="22"/>
        </w:rPr>
        <w:t>/202</w:t>
      </w:r>
      <w:r w:rsidR="00E871BB" w:rsidRPr="00547BAB">
        <w:rPr>
          <w:rFonts w:ascii="Calibri" w:hAnsi="Calibri" w:cs="Calibri"/>
          <w:sz w:val="22"/>
          <w:szCs w:val="22"/>
        </w:rPr>
        <w:t>3</w:t>
      </w:r>
      <w:r w:rsidRPr="00547BAB">
        <w:rPr>
          <w:rFonts w:ascii="Calibri" w:hAnsi="Calibri" w:cs="Calibri"/>
          <w:sz w:val="22"/>
          <w:szCs w:val="22"/>
        </w:rPr>
        <w:t>,</w:t>
      </w:r>
      <w:r w:rsidR="00E871BB" w:rsidRPr="00547BAB">
        <w:rPr>
          <w:rFonts w:ascii="Calibri" w:hAnsi="Calibri" w:cs="Calibri"/>
          <w:sz w:val="22"/>
          <w:szCs w:val="22"/>
        </w:rPr>
        <w:t xml:space="preserve"> </w:t>
      </w:r>
      <w:r w:rsidR="00E871BB" w:rsidRPr="00547BAB">
        <w:rPr>
          <w:rFonts w:ascii="Calibri" w:hAnsi="Calibri" w:cs="Calibri" w:hint="eastAsia"/>
          <w:sz w:val="22"/>
          <w:szCs w:val="22"/>
        </w:rPr>
        <w:t>e</w:t>
      </w:r>
      <w:r w:rsidR="00E871BB" w:rsidRPr="00547BAB">
        <w:rPr>
          <w:rFonts w:ascii="Calibri" w:hAnsi="Calibri" w:cs="Calibri"/>
          <w:sz w:val="22"/>
          <w:szCs w:val="22"/>
        </w:rPr>
        <w:t>-</w:t>
      </w:r>
      <w:r w:rsidR="00E871BB" w:rsidRPr="00547BAB">
        <w:rPr>
          <w:rFonts w:ascii="Calibri" w:hAnsi="Calibri" w:cs="Calibri" w:hint="eastAsia"/>
          <w:sz w:val="22"/>
          <w:szCs w:val="22"/>
        </w:rPr>
        <w:t>mail:</w:t>
      </w:r>
      <w:r w:rsidR="00E871BB" w:rsidRPr="00547BAB">
        <w:rPr>
          <w:rFonts w:ascii="Calibri" w:hAnsi="Calibri" w:cs="Calibri"/>
          <w:sz w:val="22"/>
          <w:szCs w:val="22"/>
        </w:rPr>
        <w:t xml:space="preserve"> </w:t>
      </w:r>
      <w:hyperlink r:id="rId7" w:history="1">
        <w:r w:rsidR="00E871BB" w:rsidRPr="00547BAB">
          <w:rPr>
            <w:rStyle w:val="Collegamentoipertestuale"/>
            <w:rFonts w:ascii="Calibri" w:hAnsi="Calibri" w:cs="Calibri" w:hint="eastAsia"/>
            <w:sz w:val="22"/>
            <w:szCs w:val="22"/>
          </w:rPr>
          <w:t>dpo@regione.campania.it</w:t>
        </w:r>
      </w:hyperlink>
      <w:r w:rsidR="00E871BB" w:rsidRPr="00547BAB">
        <w:rPr>
          <w:rFonts w:ascii="Calibri" w:hAnsi="Calibri" w:cs="Calibri"/>
          <w:sz w:val="22"/>
          <w:szCs w:val="22"/>
        </w:rPr>
        <w:t>, PEC</w:t>
      </w:r>
      <w:r w:rsidR="00E871BB" w:rsidRPr="00547BAB">
        <w:rPr>
          <w:rFonts w:ascii="Calibri" w:hAnsi="Calibri" w:cs="Calibri" w:hint="eastAsia"/>
          <w:sz w:val="22"/>
          <w:szCs w:val="22"/>
        </w:rPr>
        <w:t xml:space="preserve">: </w:t>
      </w:r>
      <w:hyperlink r:id="rId8" w:history="1">
        <w:r w:rsidR="00E871BB" w:rsidRPr="00547BAB">
          <w:rPr>
            <w:rStyle w:val="Collegamentoipertestuale"/>
            <w:rFonts w:ascii="Calibri" w:hAnsi="Calibri" w:cs="Calibri" w:hint="eastAsia"/>
            <w:sz w:val="22"/>
            <w:szCs w:val="22"/>
          </w:rPr>
          <w:t>dpo@pec.regione.campania.it</w:t>
        </w:r>
      </w:hyperlink>
      <w:r w:rsidR="00E871BB" w:rsidRPr="00547BA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lastRenderedPageBreak/>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 xml:space="preserve">Art. 13, par. 1, lett. c) e art. 14, par. 1, lett. c) del Regolamento (UE) 2016/679 e artt. 2-ter e 2-sexies del </w:t>
      </w:r>
      <w:proofErr w:type="spellStart"/>
      <w:r>
        <w:rPr>
          <w:rFonts w:ascii="Calibri" w:hAnsi="Calibri" w:cs="Calibri"/>
          <w:i/>
          <w:iCs/>
          <w:sz w:val="22"/>
          <w:szCs w:val="22"/>
        </w:rPr>
        <w:t>D.Lgs.</w:t>
      </w:r>
      <w:proofErr w:type="spellEnd"/>
      <w:r>
        <w:rPr>
          <w:rFonts w:ascii="Calibri" w:hAnsi="Calibri" w:cs="Calibri"/>
          <w:i/>
          <w:iCs/>
          <w:sz w:val="22"/>
          <w:szCs w:val="22"/>
        </w:rPr>
        <w:t xml:space="preserve"> 30 giugno 2003, n. 196, come modificato ed integrato dal </w:t>
      </w:r>
      <w:proofErr w:type="spellStart"/>
      <w:r>
        <w:rPr>
          <w:rFonts w:ascii="Calibri" w:hAnsi="Calibri" w:cs="Calibri"/>
          <w:i/>
          <w:iCs/>
          <w:sz w:val="22"/>
          <w:szCs w:val="22"/>
        </w:rPr>
        <w:t>D.Lgs.</w:t>
      </w:r>
      <w:proofErr w:type="spellEnd"/>
      <w:r>
        <w:rPr>
          <w:rFonts w:ascii="Calibri" w:hAnsi="Calibri" w:cs="Calibri"/>
          <w:i/>
          <w:iCs/>
          <w:sz w:val="22"/>
          <w:szCs w:val="22"/>
        </w:rPr>
        <w:t xml:space="preserve">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04756249" w14:textId="77777777" w:rsidR="00D60A16" w:rsidRDefault="00D60A16">
      <w:pPr>
        <w:jc w:val="both"/>
        <w:rPr>
          <w:rFonts w:hint="eastAsia"/>
        </w:rPr>
      </w:pPr>
      <w:r>
        <w:rPr>
          <w:rFonts w:ascii="Calibri" w:hAnsi="Calibri" w:cs="Calibri"/>
          <w:sz w:val="22"/>
          <w:szCs w:val="22"/>
        </w:rPr>
        <w:t xml:space="preserve">L’eventuale trattamento delle particolari categorie di dati di cui agli articoli 9 e 10 del Regolamento è effettuato altresì sulla base delle previsioni di cui all’articolo 2-sexies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Pr>
          <w:rFonts w:ascii="Calibri" w:hAnsi="Calibri" w:cs="Calibri"/>
          <w:sz w:val="22"/>
          <w:szCs w:val="22"/>
        </w:rPr>
        <w:t>sexties</w:t>
      </w:r>
      <w:proofErr w:type="spellEnd"/>
      <w:r>
        <w:rPr>
          <w:rFonts w:ascii="Calibri" w:hAnsi="Calibri" w:cs="Calibri"/>
          <w:sz w:val="22"/>
          <w:szCs w:val="22"/>
        </w:rPr>
        <w:t xml:space="preserve">, co. 2, del </w:t>
      </w:r>
      <w:proofErr w:type="spellStart"/>
      <w:r>
        <w:rPr>
          <w:rFonts w:ascii="Calibri" w:hAnsi="Calibri" w:cs="Calibri"/>
          <w:sz w:val="22"/>
          <w:szCs w:val="22"/>
        </w:rPr>
        <w:t>D.Lgs.</w:t>
      </w:r>
      <w:proofErr w:type="spellEnd"/>
      <w:r>
        <w:rPr>
          <w:rFonts w:ascii="Calibri" w:hAnsi="Calibri" w:cs="Calibri"/>
          <w:sz w:val="22"/>
          <w:szCs w:val="22"/>
        </w:rPr>
        <w:t xml:space="preserve"> 196/2003, così come modificato dal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 xml:space="preserve">I Suoi dati personali non saranno diffusi. Potranno essere trattati solo da responsabili del trattamento o da dipendenti, collaboratori e consulenti che hanno ricevuto specifiche </w:t>
      </w:r>
      <w:proofErr w:type="gramStart"/>
      <w:r>
        <w:rPr>
          <w:rFonts w:ascii="Calibri" w:hAnsi="Calibri" w:cs="Calibri"/>
          <w:sz w:val="22"/>
          <w:szCs w:val="22"/>
        </w:rPr>
        <w:t>ed</w:t>
      </w:r>
      <w:proofErr w:type="gramEnd"/>
      <w:r>
        <w:rPr>
          <w:rFonts w:ascii="Calibri" w:hAnsi="Calibri" w:cs="Calibri"/>
          <w:sz w:val="22"/>
          <w:szCs w:val="22"/>
        </w:rPr>
        <w:t xml:space="preserve">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lastRenderedPageBreak/>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 xml:space="preserve">Ha diritto di opporsi in qualsiasi momento, per motivi connessi alla sua situazione particolare, al trattamento di dati personali che lo riguardano. Verrà comunque effettuato dal Titolare del trattamento un bilanciamento </w:t>
      </w:r>
      <w:r>
        <w:rPr>
          <w:rFonts w:ascii="Calibri" w:hAnsi="Calibri" w:cs="Calibri"/>
          <w:sz w:val="22"/>
          <w:szCs w:val="22"/>
        </w:rPr>
        <w:lastRenderedPageBreak/>
        <w:t>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234A0E2A" w:rsidR="00D60A16" w:rsidRDefault="00D60A16" w:rsidP="00547BAB">
      <w:pPr>
        <w:jc w:val="both"/>
        <w:rPr>
          <w:rFonts w:ascii="Calibri" w:hAnsi="Calibri" w:cs="Calibri"/>
          <w:sz w:val="22"/>
          <w:szCs w:val="22"/>
        </w:rPr>
      </w:pPr>
      <w:r w:rsidRPr="00547BAB">
        <w:rPr>
          <w:rFonts w:ascii="Calibri" w:hAnsi="Calibri" w:cs="Calibri"/>
          <w:sz w:val="22"/>
          <w:szCs w:val="22"/>
        </w:rPr>
        <w:t>All’</w:t>
      </w:r>
      <w:r w:rsidR="00547BAB" w:rsidRPr="00547BAB">
        <w:rPr>
          <w:rFonts w:ascii="Calibri" w:hAnsi="Calibri" w:cs="Calibri" w:hint="eastAsia"/>
          <w:sz w:val="22"/>
          <w:szCs w:val="22"/>
        </w:rPr>
        <w:t xml:space="preserve">UFFICIO SPECIALE APPALTI </w:t>
      </w:r>
      <w:r w:rsidR="00547BAB" w:rsidRPr="00547BAB">
        <w:rPr>
          <w:rFonts w:ascii="Calibri" w:hAnsi="Calibri" w:cs="Calibri" w:hint="eastAsia"/>
          <w:sz w:val="22"/>
          <w:szCs w:val="22"/>
        </w:rPr>
        <w:t>–</w:t>
      </w:r>
      <w:r w:rsidR="00547BAB" w:rsidRPr="00547BAB">
        <w:rPr>
          <w:rFonts w:ascii="Calibri" w:hAnsi="Calibri" w:cs="Calibri" w:hint="eastAsia"/>
          <w:sz w:val="22"/>
          <w:szCs w:val="22"/>
        </w:rPr>
        <w:t xml:space="preserve"> CENTRALE DI COMMITTENZA REGIONALE</w:t>
      </w:r>
      <w:r w:rsidR="00547BAB" w:rsidRPr="00547BAB">
        <w:rPr>
          <w:rFonts w:ascii="Calibri" w:hAnsi="Calibri" w:cs="Calibri"/>
          <w:sz w:val="22"/>
          <w:szCs w:val="22"/>
        </w:rPr>
        <w:t xml:space="preserve"> </w:t>
      </w:r>
      <w:r w:rsidR="00547BAB" w:rsidRPr="00547BAB">
        <w:rPr>
          <w:rFonts w:ascii="Calibri" w:hAnsi="Calibri" w:cs="Calibri" w:hint="eastAsia"/>
          <w:sz w:val="22"/>
          <w:szCs w:val="22"/>
        </w:rPr>
        <w:t>UOS 302.00.01</w:t>
      </w:r>
      <w:r w:rsidRPr="00547BAB">
        <w:rPr>
          <w:rFonts w:ascii="Calibri" w:hAnsi="Calibri" w:cs="Calibri"/>
          <w:sz w:val="22"/>
          <w:szCs w:val="22"/>
        </w:rPr>
        <w:t xml:space="preserve"> - PEC: </w:t>
      </w:r>
      <w:hyperlink r:id="rId9" w:history="1">
        <w:r w:rsidRPr="00547BAB">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Pr="00B4298C" w:rsidRDefault="00D60A16">
      <w:pPr>
        <w:jc w:val="both"/>
        <w:rPr>
          <w:rFonts w:hint="eastAsia"/>
        </w:rPr>
      </w:pPr>
      <w:r w:rsidRPr="00B4298C">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B4298C"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e-mail</w:t>
      </w:r>
      <w:r w:rsidRPr="00B4298C">
        <w:rPr>
          <w:rFonts w:ascii="Calibri" w:hAnsi="Calibri" w:cs="Calibri"/>
          <w:sz w:val="22"/>
          <w:szCs w:val="22"/>
        </w:rPr>
        <w:t xml:space="preserve">, all'indirizzo: </w:t>
      </w:r>
      <w:hyperlink r:id="rId10" w:history="1">
        <w:r w:rsidRPr="00B4298C">
          <w:rPr>
            <w:rStyle w:val="Collegamentoipertestuale"/>
            <w:rFonts w:ascii="Calibri" w:hAnsi="Calibri" w:cs="Calibri"/>
            <w:sz w:val="22"/>
            <w:szCs w:val="22"/>
          </w:rPr>
          <w:t>protocollo@gpdp.it</w:t>
        </w:r>
      </w:hyperlink>
      <w:r w:rsidRPr="00B4298C">
        <w:rPr>
          <w:rFonts w:ascii="Calibri" w:hAnsi="Calibri" w:cs="Calibri"/>
          <w:sz w:val="22"/>
          <w:szCs w:val="22"/>
        </w:rPr>
        <w:t xml:space="preserve"> / </w:t>
      </w:r>
      <w:hyperlink r:id="rId11" w:history="1">
        <w:r w:rsidRPr="00B4298C">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PEC</w:t>
      </w:r>
      <w:r w:rsidRPr="00B4298C">
        <w:rPr>
          <w:rFonts w:ascii="Calibri" w:hAnsi="Calibri" w:cs="Calibri"/>
          <w:sz w:val="22"/>
          <w:szCs w:val="22"/>
        </w:rPr>
        <w:t xml:space="preserve">: </w:t>
      </w:r>
      <w:hyperlink r:id="rId12" w:history="1">
        <w:r w:rsidRPr="00B4298C">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 xml:space="preserve">ovvero alternativamente mediante ricorso all’Autorità Giudiziaria ai sensi dell’articolo 140-bis del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01E85BA6" w14:textId="77777777" w:rsidR="00CE07A0" w:rsidRDefault="00CE07A0" w:rsidP="00301857">
      <w:pPr>
        <w:spacing w:line="360" w:lineRule="auto"/>
        <w:rPr>
          <w:rFonts w:ascii="Arial" w:hAnsi="Arial"/>
          <w:b/>
          <w:bCs/>
          <w:color w:val="000000"/>
          <w:u w:val="single"/>
        </w:rPr>
      </w:pPr>
    </w:p>
    <w:p w14:paraId="2B54D4C8" w14:textId="39DA2C75"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94FB4EF" w14:textId="77777777" w:rsidR="001F624C" w:rsidRPr="007E1678" w:rsidRDefault="001F624C" w:rsidP="001F624C">
      <w:pPr>
        <w:jc w:val="right"/>
        <w:rPr>
          <w:rFonts w:asciiTheme="minorHAnsi" w:hAnsiTheme="minorHAnsi" w:cstheme="minorHAnsi"/>
          <w:sz w:val="22"/>
          <w:szCs w:val="22"/>
          <w:shd w:val="clear" w:color="auto" w:fill="FFFFFF"/>
        </w:rPr>
      </w:pPr>
      <w:bookmarkStart w:id="1" w:name="_Hlk209521107"/>
      <w:r w:rsidRPr="007E1678">
        <w:rPr>
          <w:rFonts w:asciiTheme="minorHAnsi" w:hAnsiTheme="minorHAnsi" w:cstheme="minorHAnsi"/>
          <w:sz w:val="22"/>
          <w:szCs w:val="22"/>
          <w:shd w:val="clear" w:color="auto" w:fill="FFFFFF"/>
        </w:rPr>
        <w:t>Alla Giunta Regionale della Campania</w:t>
      </w:r>
    </w:p>
    <w:p w14:paraId="41DD140F"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UFFICIO SPECIALE APPALTI – CENTRALE DI COMMITTENZA REGIONALE</w:t>
      </w:r>
    </w:p>
    <w:p w14:paraId="5957581E"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UOS 302.01.01 Centrale Acquisti e Ufficio Gare - Lavori</w:t>
      </w:r>
    </w:p>
    <w:bookmarkEnd w:id="1"/>
    <w:p w14:paraId="4C02E0CD" w14:textId="77777777" w:rsidR="00301857" w:rsidRPr="0086519E" w:rsidRDefault="00301857" w:rsidP="00301857">
      <w:pPr>
        <w:jc w:val="right"/>
        <w:rPr>
          <w:rFonts w:ascii="Arial" w:hAnsi="Arial"/>
          <w:sz w:val="20"/>
          <w:szCs w:val="20"/>
          <w:shd w:val="clear" w:color="auto" w:fill="FFFFFF"/>
        </w:rPr>
      </w:pPr>
    </w:p>
    <w:p w14:paraId="2576F755" w14:textId="77777777" w:rsidR="00301857" w:rsidRDefault="00301857" w:rsidP="00301857">
      <w:pPr>
        <w:jc w:val="both"/>
        <w:rPr>
          <w:rFonts w:ascii="Arial" w:hAnsi="Arial"/>
          <w:b/>
          <w:color w:val="000000"/>
          <w:sz w:val="20"/>
        </w:rPr>
      </w:pPr>
    </w:p>
    <w:p w14:paraId="5928EA74" w14:textId="77777777" w:rsidR="00903CEF" w:rsidRPr="00903CEF" w:rsidRDefault="00903CEF" w:rsidP="00903CEF">
      <w:pPr>
        <w:spacing w:before="146"/>
        <w:ind w:right="111"/>
        <w:jc w:val="center"/>
        <w:rPr>
          <w:rFonts w:ascii="Calibri" w:hAnsi="Calibri" w:cs="Calibri"/>
          <w:b/>
        </w:rPr>
      </w:pPr>
      <w:r w:rsidRPr="00903CEF">
        <w:rPr>
          <w:rFonts w:ascii="Calibri" w:hAnsi="Calibri" w:cs="Calibri"/>
          <w:b/>
        </w:rPr>
        <w:t>Procedura n. 4389/AP/2026</w:t>
      </w:r>
    </w:p>
    <w:p w14:paraId="77AF4094" w14:textId="77777777" w:rsidR="00903CEF" w:rsidRPr="00903CEF" w:rsidRDefault="00903CEF" w:rsidP="00903CEF">
      <w:pPr>
        <w:spacing w:before="146"/>
        <w:ind w:right="111"/>
        <w:rPr>
          <w:rFonts w:ascii="Calibri" w:hAnsi="Calibri" w:cs="Calibri"/>
          <w:b/>
        </w:rPr>
      </w:pPr>
      <w:r w:rsidRPr="00903CEF">
        <w:rPr>
          <w:rFonts w:ascii="Calibri" w:hAnsi="Calibri" w:cs="Calibri"/>
          <w:b/>
        </w:rPr>
        <w:t>PROCEDURA APERTA AI SENSI DELL’ART. 71 DEL D.LGS. 36/2023 DA AGGIUDICARSI CON OFFERTA ECONOMICAMENTE PIU’ VANTAGGIOSA PER AFFIDAMENTO DEL SERVIZIO INFORMATICO PER LA GESTIONE E MANUTENZIONE DEL PORTALE REGIONALE S.I.SMI.CA. (SISTEMA INFORMATIVO DELLA SISMICA IN REGIONE CAMPANIA) PER LA PRESENTAZIONE E GESTIONE DELLE ISTANZE DI CUI ALLA LEGGE REGIONALE DELLA CAMPANIA 7 GENNAIO 1983, N.9 – NORME PER L’ESERCIZIO DELLE FUNZIONI REGIONALI IN MATERIA DI DIFESA DEL TERRITORIO DAL RISCHIO SISMICO.</w:t>
      </w:r>
    </w:p>
    <w:p w14:paraId="4BFC03C5" w14:textId="77777777" w:rsidR="00903CEF" w:rsidRPr="00903CEF" w:rsidRDefault="00903CEF" w:rsidP="00903CEF">
      <w:pPr>
        <w:spacing w:before="146"/>
        <w:ind w:right="111"/>
        <w:rPr>
          <w:rFonts w:ascii="Calibri" w:hAnsi="Calibri" w:cs="Calibri"/>
          <w:b/>
        </w:rPr>
      </w:pPr>
      <w:r w:rsidRPr="00903CEF">
        <w:rPr>
          <w:rFonts w:ascii="Calibri" w:hAnsi="Calibri" w:cs="Calibri"/>
          <w:b/>
        </w:rPr>
        <w:t>CUP: B29I26001220002</w:t>
      </w:r>
    </w:p>
    <w:p w14:paraId="03E16339" w14:textId="1E297608" w:rsidR="00D86822" w:rsidRDefault="00903CEF" w:rsidP="00903CEF">
      <w:pPr>
        <w:spacing w:before="146"/>
        <w:ind w:right="111"/>
        <w:rPr>
          <w:rFonts w:asciiTheme="minorHAnsi" w:hAnsiTheme="minorHAnsi" w:cstheme="minorHAnsi"/>
          <w:b/>
          <w:sz w:val="28"/>
          <w:szCs w:val="28"/>
        </w:rPr>
      </w:pPr>
      <w:r w:rsidRPr="00903CEF">
        <w:rPr>
          <w:rFonts w:asciiTheme="minorHAnsi" w:hAnsiTheme="minorHAnsi" w:cstheme="minorHAnsi" w:hint="eastAsia"/>
          <w:b/>
          <w:sz w:val="28"/>
          <w:szCs w:val="28"/>
        </w:rPr>
        <w:t xml:space="preserve">                                                                                                                     </w:t>
      </w: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lastRenderedPageBreak/>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079BD"/>
    <w:rsid w:val="00037E24"/>
    <w:rsid w:val="000749B8"/>
    <w:rsid w:val="001C3824"/>
    <w:rsid w:val="001E02D5"/>
    <w:rsid w:val="001F624C"/>
    <w:rsid w:val="00213A8B"/>
    <w:rsid w:val="00246EDD"/>
    <w:rsid w:val="002669A6"/>
    <w:rsid w:val="002A72ED"/>
    <w:rsid w:val="002D7F87"/>
    <w:rsid w:val="00301857"/>
    <w:rsid w:val="00301A59"/>
    <w:rsid w:val="00317610"/>
    <w:rsid w:val="00324602"/>
    <w:rsid w:val="00340300"/>
    <w:rsid w:val="00362C10"/>
    <w:rsid w:val="00376673"/>
    <w:rsid w:val="0039317C"/>
    <w:rsid w:val="003A0E45"/>
    <w:rsid w:val="00407E1B"/>
    <w:rsid w:val="00426A65"/>
    <w:rsid w:val="00431A0F"/>
    <w:rsid w:val="004A14CD"/>
    <w:rsid w:val="004C3213"/>
    <w:rsid w:val="00547BAB"/>
    <w:rsid w:val="0059546D"/>
    <w:rsid w:val="005D238E"/>
    <w:rsid w:val="005E548A"/>
    <w:rsid w:val="00661F4A"/>
    <w:rsid w:val="006846AF"/>
    <w:rsid w:val="00703B67"/>
    <w:rsid w:val="007A04DE"/>
    <w:rsid w:val="007F3761"/>
    <w:rsid w:val="007F72C8"/>
    <w:rsid w:val="0086785F"/>
    <w:rsid w:val="00903CEF"/>
    <w:rsid w:val="00907111"/>
    <w:rsid w:val="009732F0"/>
    <w:rsid w:val="009A2CC6"/>
    <w:rsid w:val="009E3995"/>
    <w:rsid w:val="00A25362"/>
    <w:rsid w:val="00A5251C"/>
    <w:rsid w:val="00A52B13"/>
    <w:rsid w:val="00A86EBD"/>
    <w:rsid w:val="00AD6A12"/>
    <w:rsid w:val="00B307DB"/>
    <w:rsid w:val="00B37B2D"/>
    <w:rsid w:val="00B40218"/>
    <w:rsid w:val="00B4298C"/>
    <w:rsid w:val="00B518B2"/>
    <w:rsid w:val="00BF4D8A"/>
    <w:rsid w:val="00C065DF"/>
    <w:rsid w:val="00C3190E"/>
    <w:rsid w:val="00CB2435"/>
    <w:rsid w:val="00CD2F1B"/>
    <w:rsid w:val="00CE07A0"/>
    <w:rsid w:val="00CE35DF"/>
    <w:rsid w:val="00CF39AF"/>
    <w:rsid w:val="00D14DD5"/>
    <w:rsid w:val="00D60A16"/>
    <w:rsid w:val="00D86822"/>
    <w:rsid w:val="00E871BB"/>
    <w:rsid w:val="00FA7E55"/>
    <w:rsid w:val="00FB2430"/>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301857"/>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301857"/>
    <w:rPr>
      <w:sz w:val="24"/>
      <w:szCs w:val="24"/>
    </w:rPr>
  </w:style>
  <w:style w:type="paragraph" w:styleId="Titolo">
    <w:name w:val="Title"/>
    <w:basedOn w:val="Normale"/>
    <w:link w:val="TitoloCarattere"/>
    <w:qFormat/>
    <w:rsid w:val="002A72ED"/>
    <w:pPr>
      <w:widowControl/>
      <w:suppressAutoHyphens w:val="0"/>
      <w:ind w:left="2457" w:right="2455"/>
      <w:jc w:val="center"/>
    </w:pPr>
    <w:rPr>
      <w:rFonts w:ascii="Times New Roman" w:eastAsia="Times New Roman" w:hAnsi="Times New Roman" w:cs="Times New Roman"/>
      <w:b/>
      <w:bCs/>
      <w:kern w:val="0"/>
      <w:sz w:val="28"/>
      <w:szCs w:val="28"/>
      <w:lang w:eastAsia="it-IT" w:bidi="ar-SA"/>
    </w:rPr>
  </w:style>
  <w:style w:type="character" w:customStyle="1" w:styleId="TitoloCarattere">
    <w:name w:val="Titolo Carattere"/>
    <w:basedOn w:val="Carpredefinitoparagrafo"/>
    <w:link w:val="Titolo"/>
    <w:rsid w:val="002A72E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regione.campania.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regione.campania.it" TargetMode="External"/><Relationship Id="rId12" Type="http://schemas.openxmlformats.org/officeDocument/2006/relationships/hyperlink" Target="mailto:protocollo@pec.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urp@gdpd.it" TargetMode="External"/><Relationship Id="rId5" Type="http://schemas.openxmlformats.org/officeDocument/2006/relationships/image" Target="media/image1.png"/><Relationship Id="rId10" Type="http://schemas.openxmlformats.org/officeDocument/2006/relationships/hyperlink" Target="mailto:protocollo@gpdp.it" TargetMode="External"/><Relationship Id="rId4" Type="http://schemas.openxmlformats.org/officeDocument/2006/relationships/webSettings" Target="webSettings.xml"/><Relationship Id="rId9" Type="http://schemas.openxmlformats.org/officeDocument/2006/relationships/hyperlink" Target="mailto:centraleacquisti@pec.regione.campani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2248</Words>
  <Characters>12818</Characters>
  <Application>Microsoft Office Word</Application>
  <DocSecurity>0</DocSecurity>
  <Lines>106</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15036</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MICHELE ANDREA PATIERNO</cp:lastModifiedBy>
  <cp:revision>2</cp:revision>
  <cp:lastPrinted>2023-06-23T14:10:00Z</cp:lastPrinted>
  <dcterms:created xsi:type="dcterms:W3CDTF">2026-07-31T08:51:00Z</dcterms:created>
  <dcterms:modified xsi:type="dcterms:W3CDTF">2026-07-31T08:51:00Z</dcterms:modified>
</cp:coreProperties>
</file>