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EF856" w14:textId="77777777" w:rsidR="00284D23" w:rsidRPr="002D6EE0" w:rsidRDefault="00284D23" w:rsidP="0092584D">
      <w:pPr>
        <w:suppressAutoHyphens w:val="0"/>
        <w:autoSpaceDE w:val="0"/>
        <w:autoSpaceDN w:val="0"/>
        <w:adjustRightInd w:val="0"/>
        <w:rPr>
          <w:rFonts w:ascii="Calibri" w:eastAsia="Times New Roman" w:hAnsi="Calibri" w:cs="Calibri"/>
          <w:kern w:val="0"/>
          <w:sz w:val="22"/>
          <w:szCs w:val="22"/>
          <w:lang w:val="it" w:eastAsia="it-IT" w:bidi="ar-SA"/>
        </w:rPr>
      </w:pPr>
    </w:p>
    <w:p w14:paraId="04966D7F" w14:textId="77777777" w:rsidR="0043498B" w:rsidRDefault="0043498B" w:rsidP="0043498B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libri" w:eastAsia="Times New Roman" w:hAnsi="Calibri" w:cs="Calibri"/>
          <w:b/>
          <w:bCs/>
          <w:kern w:val="0"/>
          <w:sz w:val="22"/>
          <w:szCs w:val="22"/>
          <w:lang w:eastAsia="it-IT" w:bidi="ar-SA"/>
        </w:rPr>
      </w:pPr>
    </w:p>
    <w:p w14:paraId="3A77EE99" w14:textId="51F1D323" w:rsidR="00C33756" w:rsidRDefault="00C33756" w:rsidP="0043498B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libri" w:eastAsia="Times New Roman" w:hAnsi="Calibri" w:cs="Calibri"/>
          <w:b/>
          <w:bCs/>
          <w:kern w:val="0"/>
          <w:sz w:val="22"/>
          <w:szCs w:val="22"/>
          <w:lang w:eastAsia="it-IT" w:bidi="ar-SA"/>
        </w:rPr>
      </w:pPr>
      <w:r w:rsidRPr="00736151">
        <w:rPr>
          <w:rFonts w:ascii="Calibri" w:eastAsia="Times New Roman" w:hAnsi="Calibri" w:cs="Calibri"/>
          <w:b/>
          <w:bCs/>
          <w:kern w:val="0"/>
          <w:sz w:val="22"/>
          <w:szCs w:val="22"/>
          <w:lang w:eastAsia="it-IT" w:bidi="ar-SA"/>
        </w:rPr>
        <w:t>Oggetto:</w:t>
      </w:r>
      <w:r w:rsidR="0092584D">
        <w:rPr>
          <w:rFonts w:ascii="Calibri" w:eastAsia="Times New Roman" w:hAnsi="Calibri" w:cs="Calibri"/>
          <w:b/>
          <w:bCs/>
          <w:kern w:val="0"/>
          <w:sz w:val="22"/>
          <w:szCs w:val="22"/>
          <w:lang w:eastAsia="it-IT" w:bidi="ar-SA"/>
        </w:rPr>
        <w:t xml:space="preserve"> </w:t>
      </w:r>
      <w:r w:rsidR="00CB6CCB" w:rsidRPr="00CB6CCB">
        <w:rPr>
          <w:rFonts w:ascii="Calibri" w:eastAsia="Times New Roman" w:hAnsi="Calibri" w:cs="Calibri"/>
          <w:b/>
          <w:bCs/>
          <w:kern w:val="0"/>
          <w:sz w:val="22"/>
          <w:szCs w:val="22"/>
          <w:lang w:eastAsia="it-IT" w:bidi="ar-SA"/>
        </w:rPr>
        <w:t>Proc. 4233/AP/2025 - Procedura di gara aperta telematica, ai sensi degli artt. 25 e 71 del D.lgs. n. 36/2023 da aggiudicarsi secondo il criterio dell’offerta economicamente più vantaggiosa ai sensi dell’art.108 del D.lgs. n. 36/2023, per l’affidamento di un appalto integrato ai sensi dell’art. 44 del D. Lgs.36/2023 relativo all’intervento di Ristrutturazione Edilizia della Mensa universitaria nel Campus di Baronissi, sita in Baronissi (Sa); CUP: B13G22000200002; CIG: B97D611996</w:t>
      </w:r>
      <w:r w:rsidR="00A20719">
        <w:rPr>
          <w:rFonts w:ascii="Calibri" w:eastAsia="Times New Roman" w:hAnsi="Calibri" w:cs="Calibri"/>
          <w:b/>
          <w:bCs/>
          <w:kern w:val="0"/>
          <w:sz w:val="22"/>
          <w:szCs w:val="22"/>
          <w:lang w:eastAsia="it-IT" w:bidi="ar-SA"/>
        </w:rPr>
        <w:t>.</w:t>
      </w:r>
    </w:p>
    <w:p w14:paraId="6C310CD0" w14:textId="7079D319" w:rsidR="0092584D" w:rsidRPr="0043498B" w:rsidRDefault="0092584D" w:rsidP="0043498B">
      <w:pPr>
        <w:suppressAutoHyphens w:val="0"/>
        <w:autoSpaceDE w:val="0"/>
        <w:autoSpaceDN w:val="0"/>
        <w:adjustRightInd w:val="0"/>
        <w:spacing w:before="120" w:line="276" w:lineRule="auto"/>
        <w:jc w:val="both"/>
        <w:rPr>
          <w:rFonts w:ascii="Calibri" w:eastAsia="Times New Roman" w:hAnsi="Calibri" w:cs="Calibri"/>
          <w:b/>
          <w:bCs/>
          <w:kern w:val="0"/>
          <w:sz w:val="22"/>
          <w:szCs w:val="22"/>
          <w:u w:val="single"/>
          <w:lang w:eastAsia="it-IT" w:bidi="ar-SA"/>
        </w:rPr>
      </w:pPr>
      <w:r w:rsidRPr="0043498B">
        <w:rPr>
          <w:rFonts w:ascii="Calibri" w:eastAsia="Times New Roman" w:hAnsi="Calibri" w:cs="Calibri"/>
          <w:b/>
          <w:bCs/>
          <w:kern w:val="0"/>
          <w:sz w:val="22"/>
          <w:szCs w:val="22"/>
          <w:u w:val="single"/>
          <w:lang w:eastAsia="it-IT" w:bidi="ar-SA"/>
        </w:rPr>
        <w:t xml:space="preserve">Convocazione </w:t>
      </w:r>
      <w:r w:rsidR="002C0DF8">
        <w:rPr>
          <w:rFonts w:ascii="Calibri" w:eastAsia="Times New Roman" w:hAnsi="Calibri" w:cs="Calibri"/>
          <w:b/>
          <w:bCs/>
          <w:kern w:val="0"/>
          <w:sz w:val="22"/>
          <w:szCs w:val="22"/>
          <w:u w:val="single"/>
          <w:lang w:eastAsia="it-IT" w:bidi="ar-SA"/>
        </w:rPr>
        <w:t>S</w:t>
      </w:r>
      <w:r w:rsidRPr="0043498B">
        <w:rPr>
          <w:rFonts w:ascii="Calibri" w:eastAsia="Times New Roman" w:hAnsi="Calibri" w:cs="Calibri"/>
          <w:b/>
          <w:bCs/>
          <w:kern w:val="0"/>
          <w:sz w:val="22"/>
          <w:szCs w:val="22"/>
          <w:u w:val="single"/>
          <w:lang w:eastAsia="it-IT" w:bidi="ar-SA"/>
        </w:rPr>
        <w:t xml:space="preserve">eduta di gara </w:t>
      </w:r>
    </w:p>
    <w:p w14:paraId="6ECBDEE8" w14:textId="77777777" w:rsidR="0043498B" w:rsidRDefault="0043498B" w:rsidP="0043498B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</w:pPr>
    </w:p>
    <w:p w14:paraId="46F63DAD" w14:textId="6AF07B8F" w:rsidR="0043498B" w:rsidRDefault="0092584D" w:rsidP="0043498B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</w:pPr>
      <w:r w:rsidRPr="0092584D"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  <w:t xml:space="preserve">In relazione alla </w:t>
      </w:r>
      <w:r w:rsidRPr="00737502"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  <w:t xml:space="preserve">procedura di cui in epigrafe, si </w:t>
      </w:r>
      <w:r w:rsidR="0043498B" w:rsidRPr="00737502"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  <w:t>informa</w:t>
      </w:r>
      <w:r w:rsidRPr="00737502"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  <w:t xml:space="preserve"> che il giorno </w:t>
      </w:r>
      <w:r w:rsidR="0000393A"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  <w:t>27</w:t>
      </w:r>
      <w:r w:rsidRPr="00737502"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  <w:t xml:space="preserve"> </w:t>
      </w:r>
      <w:r w:rsidR="0000393A"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  <w:t>luglio</w:t>
      </w:r>
      <w:r w:rsidRPr="00737502"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  <w:t xml:space="preserve"> c.a., alle ore 1</w:t>
      </w:r>
      <w:r w:rsidR="00737502" w:rsidRPr="00737502"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  <w:t>0</w:t>
      </w:r>
      <w:r w:rsidRPr="00737502"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  <w:t xml:space="preserve">.00, </w:t>
      </w:r>
      <w:r w:rsidR="005C2B50" w:rsidRPr="00737502"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  <w:t>nei locali dell’Ufficio Speciale Appalti - Centrale di Committenza Regionale (Ufficio Gare), siti in Napoli, alla Via Metastasio n. 25/29</w:t>
      </w:r>
      <w:r w:rsidRPr="00737502"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  <w:t xml:space="preserve">, </w:t>
      </w:r>
      <w:r w:rsidR="0043498B" w:rsidRPr="00737502"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  <w:t>si procederà</w:t>
      </w:r>
      <w:r w:rsidR="00725248"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  <w:t>,</w:t>
      </w:r>
      <w:r w:rsidR="0043498B" w:rsidRPr="00737502"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  <w:t xml:space="preserve"> in seduta pubblica</w:t>
      </w:r>
      <w:r w:rsidR="00725248"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  <w:t xml:space="preserve">, </w:t>
      </w:r>
      <w:r w:rsidR="008F42CD"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  <w:t xml:space="preserve">alla comunicazione dei punteggi assegnati alle offerte tecniche, </w:t>
      </w:r>
      <w:r w:rsidR="0043498B" w:rsidRPr="00737502"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  <w:t xml:space="preserve">all’apertura delle offerte </w:t>
      </w:r>
      <w:r w:rsidR="00725248"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  <w:t>economiche</w:t>
      </w:r>
      <w:r w:rsidR="0043498B" w:rsidRPr="00737502"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  <w:t xml:space="preserve"> presentate dai concorrenti e alla consegna delle stesse alla Commissione giudicatrice.</w:t>
      </w:r>
      <w:r w:rsidR="0043498B" w:rsidRPr="0043498B"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  <w:t xml:space="preserve"> </w:t>
      </w:r>
    </w:p>
    <w:p w14:paraId="3D031942" w14:textId="77777777" w:rsidR="0043498B" w:rsidRPr="0056409E" w:rsidRDefault="0043498B" w:rsidP="0043498B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libri" w:eastAsia="Times New Roman" w:hAnsi="Calibri" w:cs="Calibri"/>
          <w:kern w:val="0"/>
          <w:sz w:val="20"/>
          <w:szCs w:val="20"/>
          <w:lang w:eastAsia="it-IT" w:bidi="ar-SA"/>
        </w:rPr>
      </w:pPr>
    </w:p>
    <w:p w14:paraId="49F3C632" w14:textId="16877AC1" w:rsidR="005E6C12" w:rsidRPr="002D6EE0" w:rsidRDefault="0092584D" w:rsidP="0043498B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</w:pPr>
      <w:r w:rsidRPr="0092584D"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  <w:t>Alla seduta potranno partecipare i legali rappresentanti e/o procuratori delle imprese interessate</w:t>
      </w:r>
      <w:r w:rsidR="0043498B"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  <w:t xml:space="preserve"> </w:t>
      </w:r>
      <w:r w:rsidRPr="0092584D"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  <w:t>oppure persone munite di specifica delega. In assenza di tali titoli, la partecipazione è ammessa</w:t>
      </w:r>
      <w:r w:rsidR="0043498B"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  <w:t xml:space="preserve"> </w:t>
      </w:r>
      <w:r w:rsidRPr="0092584D"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  <w:t>come semplici uditori.</w:t>
      </w:r>
    </w:p>
    <w:p w14:paraId="280751EB" w14:textId="77777777" w:rsidR="005E6C12" w:rsidRPr="002D6EE0" w:rsidRDefault="005E6C12" w:rsidP="00C33756">
      <w:pPr>
        <w:suppressAutoHyphens w:val="0"/>
        <w:autoSpaceDE w:val="0"/>
        <w:autoSpaceDN w:val="0"/>
        <w:adjustRightInd w:val="0"/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</w:pPr>
    </w:p>
    <w:p w14:paraId="63C86E74" w14:textId="77777777" w:rsidR="0043498B" w:rsidRDefault="0043498B" w:rsidP="00C33756">
      <w:pPr>
        <w:tabs>
          <w:tab w:val="left" w:pos="5670"/>
        </w:tabs>
        <w:suppressAutoHyphens w:val="0"/>
        <w:autoSpaceDE w:val="0"/>
        <w:autoSpaceDN w:val="0"/>
        <w:adjustRightInd w:val="0"/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</w:pPr>
    </w:p>
    <w:p w14:paraId="3D36088B" w14:textId="77777777" w:rsidR="00802F31" w:rsidRDefault="00802F31" w:rsidP="00C33756">
      <w:pPr>
        <w:tabs>
          <w:tab w:val="left" w:pos="5670"/>
        </w:tabs>
        <w:suppressAutoHyphens w:val="0"/>
        <w:autoSpaceDE w:val="0"/>
        <w:autoSpaceDN w:val="0"/>
        <w:adjustRightInd w:val="0"/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</w:pPr>
    </w:p>
    <w:p w14:paraId="10B20E0F" w14:textId="77777777" w:rsidR="004253CD" w:rsidRDefault="004253CD" w:rsidP="00C33756">
      <w:pPr>
        <w:tabs>
          <w:tab w:val="left" w:pos="5670"/>
        </w:tabs>
        <w:suppressAutoHyphens w:val="0"/>
        <w:autoSpaceDE w:val="0"/>
        <w:autoSpaceDN w:val="0"/>
        <w:adjustRightInd w:val="0"/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</w:pPr>
    </w:p>
    <w:tbl>
      <w:tblPr>
        <w:tblW w:w="0" w:type="auto"/>
        <w:tblInd w:w="38" w:type="dxa"/>
        <w:tblLook w:val="04A0" w:firstRow="1" w:lastRow="0" w:firstColumn="1" w:lastColumn="0" w:noHBand="0" w:noVBand="1"/>
      </w:tblPr>
      <w:tblGrid>
        <w:gridCol w:w="4522"/>
        <w:gridCol w:w="5072"/>
      </w:tblGrid>
      <w:tr w:rsidR="004253CD" w14:paraId="4F8E3C39" w14:textId="77777777" w:rsidTr="00B32614">
        <w:tc>
          <w:tcPr>
            <w:tcW w:w="4606" w:type="dxa"/>
            <w:vAlign w:val="center"/>
          </w:tcPr>
          <w:p w14:paraId="54BA5CE8" w14:textId="77777777" w:rsidR="0059732D" w:rsidRDefault="0059732D" w:rsidP="0043498B">
            <w:pPr>
              <w:tabs>
                <w:tab w:val="left" w:pos="567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5166" w:type="dxa"/>
            <w:vAlign w:val="center"/>
          </w:tcPr>
          <w:p w14:paraId="0C8B1AC2" w14:textId="77777777" w:rsidR="004253CD" w:rsidRDefault="004253CD">
            <w:pPr>
              <w:tabs>
                <w:tab w:val="left" w:pos="567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it-IT" w:bidi="ar-SA"/>
              </w:rPr>
            </w:pPr>
          </w:p>
        </w:tc>
      </w:tr>
      <w:tr w:rsidR="004253CD" w14:paraId="1E431CF0" w14:textId="77777777" w:rsidTr="00B32614">
        <w:tc>
          <w:tcPr>
            <w:tcW w:w="4606" w:type="dxa"/>
            <w:vAlign w:val="center"/>
          </w:tcPr>
          <w:p w14:paraId="5C873338" w14:textId="77777777" w:rsidR="002E57A9" w:rsidRDefault="002E57A9" w:rsidP="00BB08D4">
            <w:pPr>
              <w:tabs>
                <w:tab w:val="left" w:pos="567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it-IT" w:bidi="ar-SA"/>
              </w:rPr>
            </w:pPr>
          </w:p>
        </w:tc>
        <w:tc>
          <w:tcPr>
            <w:tcW w:w="5166" w:type="dxa"/>
            <w:vAlign w:val="center"/>
          </w:tcPr>
          <w:p w14:paraId="50DF5865" w14:textId="6CED2CFA" w:rsidR="005013E2" w:rsidRPr="00AF3D1C" w:rsidRDefault="005013E2" w:rsidP="00725248">
            <w:pPr>
              <w:tabs>
                <w:tab w:val="left" w:pos="142"/>
              </w:tabs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it-IT" w:bidi="ar-SA"/>
              </w:rPr>
            </w:pPr>
          </w:p>
          <w:p w14:paraId="4CEFB2F9" w14:textId="77777777" w:rsidR="009737CF" w:rsidRPr="00B32614" w:rsidRDefault="009737CF" w:rsidP="00BB08D4">
            <w:pPr>
              <w:tabs>
                <w:tab w:val="left" w:pos="567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highlight w:val="yellow"/>
                <w:lang w:eastAsia="it-IT" w:bidi="ar-SA"/>
              </w:rPr>
            </w:pPr>
          </w:p>
          <w:p w14:paraId="500C4DA7" w14:textId="77777777" w:rsidR="00D30121" w:rsidRPr="005F418A" w:rsidRDefault="00D30121" w:rsidP="009737CF">
            <w:pPr>
              <w:tabs>
                <w:tab w:val="left" w:pos="5670"/>
              </w:tabs>
              <w:suppressAutoHyphens w:val="0"/>
              <w:autoSpaceDE w:val="0"/>
              <w:autoSpaceDN w:val="0"/>
              <w:adjustRightInd w:val="0"/>
              <w:rPr>
                <w:rFonts w:ascii="Calibri" w:eastAsia="Times New Roman" w:hAnsi="Calibri" w:cs="Calibri"/>
                <w:i/>
                <w:iCs/>
                <w:kern w:val="0"/>
                <w:sz w:val="22"/>
                <w:szCs w:val="22"/>
                <w:lang w:eastAsia="it-IT" w:bidi="ar-SA"/>
              </w:rPr>
            </w:pPr>
          </w:p>
          <w:p w14:paraId="49C4CEEC" w14:textId="77777777" w:rsidR="004253CD" w:rsidRDefault="004253CD">
            <w:pPr>
              <w:tabs>
                <w:tab w:val="left" w:pos="5670"/>
              </w:tabs>
              <w:suppressAutoHyphens w:val="0"/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:lang w:eastAsia="it-IT" w:bidi="ar-SA"/>
              </w:rPr>
            </w:pPr>
          </w:p>
        </w:tc>
      </w:tr>
    </w:tbl>
    <w:p w14:paraId="26350DEB" w14:textId="77777777" w:rsidR="004253CD" w:rsidRDefault="004253CD" w:rsidP="00C33756">
      <w:pPr>
        <w:tabs>
          <w:tab w:val="left" w:pos="5670"/>
        </w:tabs>
        <w:suppressAutoHyphens w:val="0"/>
        <w:autoSpaceDE w:val="0"/>
        <w:autoSpaceDN w:val="0"/>
        <w:adjustRightInd w:val="0"/>
        <w:rPr>
          <w:rFonts w:ascii="Calibri" w:eastAsia="Times New Roman" w:hAnsi="Calibri" w:cs="Calibri"/>
          <w:kern w:val="0"/>
          <w:sz w:val="22"/>
          <w:szCs w:val="22"/>
          <w:lang w:eastAsia="it-IT" w:bidi="ar-SA"/>
        </w:rPr>
      </w:pPr>
    </w:p>
    <w:p w14:paraId="5C63AB43" w14:textId="77777777" w:rsidR="002D6EE0" w:rsidRPr="002D6EE0" w:rsidRDefault="002D6EE0" w:rsidP="002D6EE0">
      <w:pPr>
        <w:rPr>
          <w:rFonts w:ascii="Calibri" w:eastAsia="Times New Roman" w:hAnsi="Calibri" w:cs="Calibri"/>
          <w:sz w:val="22"/>
          <w:szCs w:val="22"/>
          <w:lang w:eastAsia="it-IT" w:bidi="ar-SA"/>
        </w:rPr>
      </w:pPr>
    </w:p>
    <w:p w14:paraId="20AF3FA4" w14:textId="77777777" w:rsidR="002D6EE0" w:rsidRPr="002D6EE0" w:rsidRDefault="002D6EE0" w:rsidP="002D6EE0">
      <w:pPr>
        <w:rPr>
          <w:rFonts w:ascii="Calibri" w:eastAsia="Times New Roman" w:hAnsi="Calibri" w:cs="Calibri"/>
          <w:sz w:val="22"/>
          <w:szCs w:val="22"/>
          <w:lang w:eastAsia="it-IT" w:bidi="ar-SA"/>
        </w:rPr>
      </w:pPr>
    </w:p>
    <w:p w14:paraId="7E2942A0" w14:textId="77777777" w:rsidR="002D6EE0" w:rsidRPr="002D6EE0" w:rsidRDefault="005465E8" w:rsidP="005465E8">
      <w:pPr>
        <w:tabs>
          <w:tab w:val="left" w:pos="6240"/>
        </w:tabs>
        <w:rPr>
          <w:rFonts w:ascii="Calibri" w:eastAsia="Times New Roman" w:hAnsi="Calibri" w:cs="Calibri"/>
          <w:sz w:val="22"/>
          <w:szCs w:val="22"/>
          <w:lang w:eastAsia="it-IT" w:bidi="ar-SA"/>
        </w:rPr>
      </w:pPr>
      <w:r>
        <w:rPr>
          <w:rFonts w:ascii="Calibri" w:eastAsia="Times New Roman" w:hAnsi="Calibri" w:cs="Calibri"/>
          <w:sz w:val="22"/>
          <w:szCs w:val="22"/>
          <w:lang w:eastAsia="it-IT" w:bidi="ar-SA"/>
        </w:rPr>
        <w:tab/>
      </w:r>
    </w:p>
    <w:sectPr w:rsidR="002D6EE0" w:rsidRPr="002D6EE0" w:rsidSect="009B452B">
      <w:headerReference w:type="default" r:id="rId12"/>
      <w:footerReference w:type="default" r:id="rId13"/>
      <w:pgSz w:w="11900" w:h="16840" w:code="9"/>
      <w:pgMar w:top="1417" w:right="1134" w:bottom="1134" w:left="1134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8F426" w14:textId="77777777" w:rsidR="004A3153" w:rsidRDefault="004A3153" w:rsidP="004118E0">
      <w:r>
        <w:separator/>
      </w:r>
    </w:p>
  </w:endnote>
  <w:endnote w:type="continuationSeparator" w:id="0">
    <w:p w14:paraId="119C7407" w14:textId="77777777" w:rsidR="004A3153" w:rsidRDefault="004A3153" w:rsidP="00411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5FE45" w14:textId="77777777" w:rsidR="005E6C12" w:rsidRPr="00EB4D78" w:rsidRDefault="005E6C12" w:rsidP="005E6C12">
    <w:pPr>
      <w:pStyle w:val="Pidipagina"/>
      <w:jc w:val="center"/>
      <w:rPr>
        <w:rFonts w:ascii="Calibri" w:hAnsi="Calibri" w:cs="Calibri"/>
        <w:color w:val="002060"/>
        <w:sz w:val="20"/>
        <w:szCs w:val="20"/>
      </w:rPr>
    </w:pPr>
    <w:r w:rsidRPr="00EB4D78">
      <w:rPr>
        <w:rFonts w:ascii="Calibri" w:hAnsi="Calibri" w:cs="Calibri"/>
        <w:color w:val="002060"/>
        <w:sz w:val="20"/>
        <w:szCs w:val="20"/>
      </w:rPr>
      <w:t>________________________________________________________________________________________________</w:t>
    </w:r>
  </w:p>
  <w:p w14:paraId="727851F7" w14:textId="77777777" w:rsidR="005E6C12" w:rsidRPr="005D7490" w:rsidRDefault="005E6C12" w:rsidP="005E6C12">
    <w:pPr>
      <w:pStyle w:val="Pidipagina"/>
      <w:jc w:val="center"/>
      <w:rPr>
        <w:rFonts w:ascii="Calibri" w:hAnsi="Calibri" w:cs="Calibri"/>
        <w:color w:val="002060"/>
        <w:sz w:val="20"/>
        <w:szCs w:val="20"/>
      </w:rPr>
    </w:pPr>
    <w:r w:rsidRPr="005D7490">
      <w:rPr>
        <w:rFonts w:ascii="Calibri" w:hAnsi="Calibri" w:cs="Calibri"/>
        <w:color w:val="002060"/>
        <w:sz w:val="20"/>
        <w:szCs w:val="20"/>
      </w:rPr>
      <w:t>Via Pietro Metastasio, 25/29 - 80125 Napoli</w:t>
    </w:r>
  </w:p>
  <w:p w14:paraId="0CED53B7" w14:textId="50581D36" w:rsidR="005E6C12" w:rsidRPr="005D7490" w:rsidRDefault="005E6C12" w:rsidP="005E6C12">
    <w:pPr>
      <w:pStyle w:val="Pidipagina"/>
      <w:jc w:val="center"/>
      <w:rPr>
        <w:rFonts w:ascii="Calibri" w:hAnsi="Calibri" w:cs="Calibri"/>
        <w:color w:val="002060"/>
        <w:sz w:val="20"/>
        <w:szCs w:val="20"/>
      </w:rPr>
    </w:pPr>
    <w:r w:rsidRPr="005D7490">
      <w:rPr>
        <w:rFonts w:ascii="Calibri" w:hAnsi="Calibri" w:cs="Calibri"/>
        <w:color w:val="002060"/>
        <w:sz w:val="20"/>
        <w:szCs w:val="20"/>
      </w:rPr>
      <w:t xml:space="preserve">E-mail: </w:t>
    </w:r>
    <w:hyperlink r:id="rId1" w:history="1">
      <w:r w:rsidR="005D7490" w:rsidRPr="005D7490">
        <w:rPr>
          <w:rStyle w:val="Collegamentoipertestuale"/>
          <w:rFonts w:ascii="Calibri" w:hAnsi="Calibri" w:cs="Calibri"/>
          <w:color w:val="002060"/>
          <w:sz w:val="20"/>
          <w:szCs w:val="20"/>
        </w:rPr>
        <w:t>gare.servizi@regione.campania.it</w:t>
      </w:r>
    </w:hyperlink>
    <w:r w:rsidR="005D7490" w:rsidRPr="005D7490">
      <w:rPr>
        <w:rFonts w:ascii="Calibri" w:hAnsi="Calibri" w:cs="Calibri"/>
        <w:color w:val="002060"/>
        <w:sz w:val="20"/>
        <w:szCs w:val="20"/>
      </w:rPr>
      <w:t xml:space="preserve"> </w:t>
    </w:r>
    <w:r w:rsidR="00F4263B" w:rsidRPr="005D7490">
      <w:rPr>
        <w:rFonts w:ascii="Calibri" w:hAnsi="Calibri" w:cs="Calibri"/>
        <w:color w:val="002060"/>
        <w:sz w:val="20"/>
        <w:szCs w:val="20"/>
      </w:rPr>
      <w:t xml:space="preserve"> </w:t>
    </w:r>
    <w:r w:rsidRPr="005D7490">
      <w:rPr>
        <w:rFonts w:ascii="Calibri" w:hAnsi="Calibri" w:cs="Calibri"/>
        <w:color w:val="002060"/>
        <w:sz w:val="20"/>
        <w:szCs w:val="20"/>
      </w:rPr>
      <w:t xml:space="preserve">– PEC: </w:t>
    </w:r>
    <w:hyperlink r:id="rId2" w:history="1">
      <w:r w:rsidRPr="005D7490">
        <w:rPr>
          <w:rStyle w:val="Collegamentoipertestuale"/>
          <w:rFonts w:ascii="Calibri" w:hAnsi="Calibri" w:cs="Calibri"/>
          <w:color w:val="002060"/>
          <w:sz w:val="20"/>
          <w:szCs w:val="20"/>
        </w:rPr>
        <w:t>centraleacquisti@pec.regione.campania.it</w:t>
      </w:r>
    </w:hyperlink>
    <w:r w:rsidRPr="005D7490">
      <w:rPr>
        <w:rFonts w:ascii="Calibri" w:hAnsi="Calibri" w:cs="Calibri"/>
        <w:color w:val="002060"/>
        <w:sz w:val="20"/>
        <w:szCs w:val="20"/>
      </w:rPr>
      <w:t xml:space="preserve"> </w:t>
    </w:r>
  </w:p>
  <w:p w14:paraId="07B14503" w14:textId="77777777" w:rsidR="005E6C12" w:rsidRPr="005D7490" w:rsidRDefault="005E6C12">
    <w:pPr>
      <w:pStyle w:val="Pidipagina"/>
      <w:jc w:val="right"/>
      <w:rPr>
        <w:rFonts w:ascii="Calibri" w:hAnsi="Calibri" w:cs="Calibri"/>
        <w:color w:val="002060"/>
        <w:sz w:val="20"/>
        <w:szCs w:val="20"/>
      </w:rPr>
    </w:pPr>
    <w:r w:rsidRPr="005D7490">
      <w:rPr>
        <w:rFonts w:ascii="Calibri" w:hAnsi="Calibri" w:cs="Calibri"/>
        <w:color w:val="002060"/>
        <w:sz w:val="20"/>
        <w:szCs w:val="20"/>
      </w:rPr>
      <w:fldChar w:fldCharType="begin"/>
    </w:r>
    <w:r w:rsidRPr="005D7490">
      <w:rPr>
        <w:rFonts w:ascii="Calibri" w:hAnsi="Calibri" w:cs="Calibri"/>
        <w:color w:val="002060"/>
        <w:sz w:val="20"/>
        <w:szCs w:val="20"/>
      </w:rPr>
      <w:instrText>PAGE   \* MERGEFORMAT</w:instrText>
    </w:r>
    <w:r w:rsidRPr="005D7490">
      <w:rPr>
        <w:rFonts w:ascii="Calibri" w:hAnsi="Calibri" w:cs="Calibri"/>
        <w:color w:val="002060"/>
        <w:sz w:val="20"/>
        <w:szCs w:val="20"/>
      </w:rPr>
      <w:fldChar w:fldCharType="separate"/>
    </w:r>
    <w:r w:rsidRPr="005D7490">
      <w:rPr>
        <w:rFonts w:ascii="Calibri" w:hAnsi="Calibri" w:cs="Calibri"/>
        <w:color w:val="002060"/>
        <w:sz w:val="20"/>
        <w:szCs w:val="20"/>
      </w:rPr>
      <w:t>2</w:t>
    </w:r>
    <w:r w:rsidRPr="005D7490">
      <w:rPr>
        <w:rFonts w:ascii="Calibri" w:hAnsi="Calibri" w:cs="Calibri"/>
        <w:color w:val="00206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B8A2EB" w14:textId="77777777" w:rsidR="004A3153" w:rsidRDefault="004A3153" w:rsidP="004118E0">
      <w:r>
        <w:separator/>
      </w:r>
    </w:p>
  </w:footnote>
  <w:footnote w:type="continuationSeparator" w:id="0">
    <w:p w14:paraId="6550C6EC" w14:textId="77777777" w:rsidR="004A3153" w:rsidRDefault="004A3153" w:rsidP="00411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A4145" w14:textId="77777777" w:rsidR="000C6F24" w:rsidRPr="000C6F24" w:rsidRDefault="000C6F24" w:rsidP="000C6F24">
    <w:pPr>
      <w:tabs>
        <w:tab w:val="center" w:pos="4819"/>
        <w:tab w:val="right" w:pos="9638"/>
      </w:tabs>
      <w:spacing w:line="240" w:lineRule="atLeast"/>
      <w:rPr>
        <w:rFonts w:ascii="Calibri" w:hAnsi="Calibri" w:cs="Calibri"/>
        <w:b/>
        <w:bCs/>
        <w:i/>
        <w:iCs/>
        <w:color w:val="002060"/>
        <w:sz w:val="28"/>
        <w:szCs w:val="28"/>
      </w:rPr>
    </w:pPr>
    <w:r w:rsidRPr="000C6F24">
      <w:rPr>
        <w:rFonts w:cs="Mangal"/>
        <w:noProof/>
        <w:szCs w:val="21"/>
      </w:rPr>
      <w:drawing>
        <wp:anchor distT="0" distB="0" distL="114300" distR="114300" simplePos="0" relativeHeight="251659264" behindDoc="0" locked="0" layoutInCell="1" allowOverlap="1" wp14:anchorId="14A3FAAF" wp14:editId="71D4C198">
          <wp:simplePos x="0" y="0"/>
          <wp:positionH relativeFrom="column">
            <wp:posOffset>0</wp:posOffset>
          </wp:positionH>
          <wp:positionV relativeFrom="paragraph">
            <wp:posOffset>-76200</wp:posOffset>
          </wp:positionV>
          <wp:extent cx="679450" cy="635000"/>
          <wp:effectExtent l="0" t="0" r="0" b="0"/>
          <wp:wrapSquare wrapText="bothSides"/>
          <wp:docPr id="1" name="Immagine 1" descr="Immagine del Logo della Regione Campa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Immagine del Logo della Regione Campan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C6F24">
      <w:rPr>
        <w:rFonts w:ascii="Calibri" w:hAnsi="Calibri" w:cs="Calibri"/>
        <w:b/>
        <w:bCs/>
        <w:i/>
        <w:iCs/>
        <w:color w:val="002060"/>
        <w:sz w:val="28"/>
        <w:szCs w:val="28"/>
      </w:rPr>
      <w:t>Giunta Regionale della Campania</w:t>
    </w:r>
  </w:p>
  <w:p w14:paraId="57F6D758" w14:textId="77777777" w:rsidR="000C6F24" w:rsidRPr="000C6F24" w:rsidRDefault="000C6F24" w:rsidP="000C6F24">
    <w:pPr>
      <w:tabs>
        <w:tab w:val="center" w:pos="4819"/>
        <w:tab w:val="right" w:pos="9638"/>
      </w:tabs>
      <w:rPr>
        <w:rFonts w:ascii="Calibri" w:hAnsi="Calibri" w:cs="Calibri"/>
        <w:b/>
        <w:bCs/>
        <w:i/>
        <w:iCs/>
        <w:color w:val="002060"/>
      </w:rPr>
    </w:pPr>
    <w:r w:rsidRPr="000C6F24">
      <w:rPr>
        <w:rFonts w:ascii="Calibri" w:hAnsi="Calibri" w:cs="Calibri"/>
        <w:b/>
        <w:bCs/>
        <w:i/>
        <w:iCs/>
        <w:color w:val="002060"/>
      </w:rPr>
      <w:t>UFFICIO SPECIALE APPALTI</w:t>
    </w:r>
    <w:r w:rsidRPr="000C6F24">
      <w:rPr>
        <w:rFonts w:ascii="Calibri" w:hAnsi="Calibri" w:cs="Calibri"/>
        <w:i/>
        <w:iCs/>
        <w:color w:val="002060"/>
      </w:rPr>
      <w:t xml:space="preserve"> – </w:t>
    </w:r>
    <w:r w:rsidRPr="000C6F24">
      <w:rPr>
        <w:rFonts w:ascii="Calibri" w:hAnsi="Calibri" w:cs="Calibri"/>
        <w:b/>
        <w:bCs/>
        <w:i/>
        <w:iCs/>
        <w:color w:val="002060"/>
      </w:rPr>
      <w:t>CENTRALE DI COMMITTENZA REGIONALE</w:t>
    </w:r>
  </w:p>
  <w:p w14:paraId="33B03EA9" w14:textId="77777777" w:rsidR="000C6F24" w:rsidRPr="000C6F24" w:rsidRDefault="000C6F24" w:rsidP="000C6F24">
    <w:pPr>
      <w:tabs>
        <w:tab w:val="center" w:pos="4819"/>
        <w:tab w:val="right" w:pos="9638"/>
      </w:tabs>
      <w:rPr>
        <w:rFonts w:ascii="Calibri" w:hAnsi="Calibri" w:cs="Calibri"/>
        <w:i/>
        <w:iCs/>
        <w:color w:val="002060"/>
        <w:sz w:val="20"/>
        <w:szCs w:val="20"/>
      </w:rPr>
    </w:pPr>
    <w:r w:rsidRPr="000C6F24">
      <w:rPr>
        <w:rFonts w:ascii="Calibri" w:hAnsi="Calibri" w:cs="Calibri"/>
        <w:i/>
        <w:iCs/>
        <w:color w:val="002060"/>
        <w:sz w:val="20"/>
        <w:szCs w:val="20"/>
      </w:rPr>
      <w:t>UOS 302.01.01 - Centrale Acquisti e Ufficio Gare – Lavori</w:t>
    </w:r>
  </w:p>
  <w:p w14:paraId="0B609E42" w14:textId="77777777" w:rsidR="000C6F24" w:rsidRPr="000C6F24" w:rsidRDefault="000C6F24" w:rsidP="000C6F24">
    <w:pPr>
      <w:tabs>
        <w:tab w:val="center" w:pos="4819"/>
        <w:tab w:val="right" w:pos="9638"/>
      </w:tabs>
      <w:ind w:firstLine="1276"/>
      <w:rPr>
        <w:rFonts w:ascii="Calibri" w:hAnsi="Calibri" w:cs="Calibri"/>
        <w:color w:val="002060"/>
        <w:sz w:val="22"/>
        <w:szCs w:val="22"/>
        <w:vertAlign w:val="superscript"/>
      </w:rPr>
    </w:pPr>
    <w:r w:rsidRPr="000C6F24">
      <w:rPr>
        <w:rFonts w:ascii="Calibri" w:hAnsi="Calibri" w:cs="Calibri"/>
        <w:color w:val="002060"/>
        <w:sz w:val="22"/>
        <w:szCs w:val="22"/>
        <w:vertAlign w:val="superscript"/>
      </w:rPr>
      <w:t>_______________________________________________________________________________________________________________________</w:t>
    </w:r>
  </w:p>
  <w:p w14:paraId="3D38EEA1" w14:textId="01D2ED17" w:rsidR="005E6C12" w:rsidRPr="002D6EE0" w:rsidRDefault="005E6C12" w:rsidP="00D934F6">
    <w:pPr>
      <w:pStyle w:val="Intestazione"/>
      <w:ind w:firstLine="1276"/>
      <w:rPr>
        <w:rFonts w:ascii="Calibri" w:hAnsi="Calibri" w:cs="Calibri"/>
        <w:color w:val="002060"/>
        <w:sz w:val="22"/>
        <w:szCs w:val="22"/>
        <w:vertAlign w:val="superscrip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595680"/>
    <w:multiLevelType w:val="hybridMultilevel"/>
    <w:tmpl w:val="3320BCA8"/>
    <w:lvl w:ilvl="0" w:tplc="2FB80FFA">
      <w:numFmt w:val="bullet"/>
      <w:lvlText w:val="-"/>
      <w:lvlJc w:val="left"/>
      <w:pPr>
        <w:ind w:left="1068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5BE65B84"/>
    <w:multiLevelType w:val="hybridMultilevel"/>
    <w:tmpl w:val="5074FADE"/>
    <w:lvl w:ilvl="0" w:tplc="C94CF77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8260718">
    <w:abstractNumId w:val="0"/>
  </w:num>
  <w:num w:numId="2" w16cid:durableId="15832512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283"/>
  <w:drawingGridHorizontalSpacing w:val="110"/>
  <w:drawingGridVerticalSpacing w:val="299"/>
  <w:displayHorizontalDrawingGridEvery w:val="2"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3CC"/>
    <w:rsid w:val="0000393A"/>
    <w:rsid w:val="00014F86"/>
    <w:rsid w:val="00023526"/>
    <w:rsid w:val="00044111"/>
    <w:rsid w:val="00044DA1"/>
    <w:rsid w:val="00047E6A"/>
    <w:rsid w:val="0005164B"/>
    <w:rsid w:val="00054D0B"/>
    <w:rsid w:val="000A3EAA"/>
    <w:rsid w:val="000B16CF"/>
    <w:rsid w:val="000B23CC"/>
    <w:rsid w:val="000C6F24"/>
    <w:rsid w:val="00124BCC"/>
    <w:rsid w:val="00150473"/>
    <w:rsid w:val="00153E63"/>
    <w:rsid w:val="00167BEF"/>
    <w:rsid w:val="0017478D"/>
    <w:rsid w:val="0018015B"/>
    <w:rsid w:val="00185071"/>
    <w:rsid w:val="00186E27"/>
    <w:rsid w:val="00190EBD"/>
    <w:rsid w:val="001C3557"/>
    <w:rsid w:val="00225A74"/>
    <w:rsid w:val="0023042D"/>
    <w:rsid w:val="00263B0C"/>
    <w:rsid w:val="00264359"/>
    <w:rsid w:val="00273146"/>
    <w:rsid w:val="00284D23"/>
    <w:rsid w:val="00292D08"/>
    <w:rsid w:val="002C0D9A"/>
    <w:rsid w:val="002C0DF8"/>
    <w:rsid w:val="002D1E87"/>
    <w:rsid w:val="002D6EE0"/>
    <w:rsid w:val="002E57A9"/>
    <w:rsid w:val="00317E94"/>
    <w:rsid w:val="003242A9"/>
    <w:rsid w:val="0035459C"/>
    <w:rsid w:val="0036703D"/>
    <w:rsid w:val="003737AE"/>
    <w:rsid w:val="00390848"/>
    <w:rsid w:val="003A3CE9"/>
    <w:rsid w:val="003B2F1E"/>
    <w:rsid w:val="003E4E0F"/>
    <w:rsid w:val="00406215"/>
    <w:rsid w:val="00410D3D"/>
    <w:rsid w:val="00410E00"/>
    <w:rsid w:val="004118E0"/>
    <w:rsid w:val="004253CD"/>
    <w:rsid w:val="00432AFE"/>
    <w:rsid w:val="0043498B"/>
    <w:rsid w:val="004733AE"/>
    <w:rsid w:val="00485D2F"/>
    <w:rsid w:val="004A3153"/>
    <w:rsid w:val="004A5AC2"/>
    <w:rsid w:val="004C5094"/>
    <w:rsid w:val="004D5DAF"/>
    <w:rsid w:val="004E699C"/>
    <w:rsid w:val="004F391E"/>
    <w:rsid w:val="004F5158"/>
    <w:rsid w:val="004F5549"/>
    <w:rsid w:val="005013E2"/>
    <w:rsid w:val="00506FEC"/>
    <w:rsid w:val="0053255F"/>
    <w:rsid w:val="005465E8"/>
    <w:rsid w:val="00563C76"/>
    <w:rsid w:val="0056409E"/>
    <w:rsid w:val="0056416A"/>
    <w:rsid w:val="0057332F"/>
    <w:rsid w:val="0059732D"/>
    <w:rsid w:val="005B5648"/>
    <w:rsid w:val="005B5A68"/>
    <w:rsid w:val="005C2B50"/>
    <w:rsid w:val="005D7490"/>
    <w:rsid w:val="005E6C12"/>
    <w:rsid w:val="005F418A"/>
    <w:rsid w:val="0061043C"/>
    <w:rsid w:val="00634AE6"/>
    <w:rsid w:val="00650083"/>
    <w:rsid w:val="00662CB9"/>
    <w:rsid w:val="006A68E5"/>
    <w:rsid w:val="006E0F4B"/>
    <w:rsid w:val="00725248"/>
    <w:rsid w:val="00736151"/>
    <w:rsid w:val="00737502"/>
    <w:rsid w:val="007A52AC"/>
    <w:rsid w:val="007B2690"/>
    <w:rsid w:val="007F4626"/>
    <w:rsid w:val="00802F31"/>
    <w:rsid w:val="00845191"/>
    <w:rsid w:val="0086326E"/>
    <w:rsid w:val="00884AA0"/>
    <w:rsid w:val="008907D3"/>
    <w:rsid w:val="008A2C57"/>
    <w:rsid w:val="008B783F"/>
    <w:rsid w:val="008C1098"/>
    <w:rsid w:val="008E0904"/>
    <w:rsid w:val="008F42CD"/>
    <w:rsid w:val="008F5E92"/>
    <w:rsid w:val="009142E9"/>
    <w:rsid w:val="00916E13"/>
    <w:rsid w:val="0092584D"/>
    <w:rsid w:val="00926914"/>
    <w:rsid w:val="00952934"/>
    <w:rsid w:val="009737CF"/>
    <w:rsid w:val="009B452B"/>
    <w:rsid w:val="009F2200"/>
    <w:rsid w:val="00A20719"/>
    <w:rsid w:val="00A26691"/>
    <w:rsid w:val="00A93C8F"/>
    <w:rsid w:val="00A93ECA"/>
    <w:rsid w:val="00AA0415"/>
    <w:rsid w:val="00AA09DA"/>
    <w:rsid w:val="00B32614"/>
    <w:rsid w:val="00B76BB4"/>
    <w:rsid w:val="00BB08D4"/>
    <w:rsid w:val="00BB422F"/>
    <w:rsid w:val="00BC1DE3"/>
    <w:rsid w:val="00BC56A4"/>
    <w:rsid w:val="00BD0AA8"/>
    <w:rsid w:val="00BE2F47"/>
    <w:rsid w:val="00C333CE"/>
    <w:rsid w:val="00C33756"/>
    <w:rsid w:val="00C431A9"/>
    <w:rsid w:val="00C775A9"/>
    <w:rsid w:val="00C804E2"/>
    <w:rsid w:val="00CB6CCB"/>
    <w:rsid w:val="00CD3FA7"/>
    <w:rsid w:val="00CE1556"/>
    <w:rsid w:val="00CF011B"/>
    <w:rsid w:val="00CF0D2E"/>
    <w:rsid w:val="00D13037"/>
    <w:rsid w:val="00D1373B"/>
    <w:rsid w:val="00D14093"/>
    <w:rsid w:val="00D30121"/>
    <w:rsid w:val="00D33568"/>
    <w:rsid w:val="00D4468C"/>
    <w:rsid w:val="00D67B6F"/>
    <w:rsid w:val="00D934F6"/>
    <w:rsid w:val="00DB7D9F"/>
    <w:rsid w:val="00DC11E2"/>
    <w:rsid w:val="00DD1F2E"/>
    <w:rsid w:val="00DD7BD3"/>
    <w:rsid w:val="00DF7EFA"/>
    <w:rsid w:val="00E3498D"/>
    <w:rsid w:val="00E540AF"/>
    <w:rsid w:val="00E67340"/>
    <w:rsid w:val="00E836F7"/>
    <w:rsid w:val="00EA388F"/>
    <w:rsid w:val="00EA574F"/>
    <w:rsid w:val="00EB2EEC"/>
    <w:rsid w:val="00EB4D78"/>
    <w:rsid w:val="00ED3EAC"/>
    <w:rsid w:val="00ED4DBB"/>
    <w:rsid w:val="00EF5779"/>
    <w:rsid w:val="00F20BC2"/>
    <w:rsid w:val="00F4263B"/>
    <w:rsid w:val="00F46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41B9C641"/>
  <w15:chartTrackingRefBased/>
  <w15:docId w15:val="{6F7F22A2-E13B-43EB-89FE-B6F89EAE8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B23CC"/>
    <w:pPr>
      <w:widowControl w:val="0"/>
      <w:suppressAutoHyphens/>
    </w:pPr>
    <w:rPr>
      <w:rFonts w:ascii="Times New Roman" w:eastAsia="SimSun" w:hAnsi="Times New Roman" w:cs="Arial"/>
      <w:kern w:val="2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118E0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4118E0"/>
    <w:rPr>
      <w:rFonts w:ascii="Times New Roman" w:eastAsia="SimSun" w:hAnsi="Times New Roman" w:cs="Mangal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4118E0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4118E0"/>
    <w:rPr>
      <w:rFonts w:ascii="Times New Roman" w:eastAsia="SimSun" w:hAnsi="Times New Roman" w:cs="Mangal"/>
      <w:sz w:val="24"/>
      <w:szCs w:val="21"/>
      <w:lang w:eastAsia="zh-CN" w:bidi="hi-IN"/>
    </w:rPr>
  </w:style>
  <w:style w:type="character" w:styleId="Collegamentoipertestuale">
    <w:name w:val="Hyperlink"/>
    <w:uiPriority w:val="99"/>
    <w:unhideWhenUsed/>
    <w:rsid w:val="004118E0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4118E0"/>
    <w:rPr>
      <w:color w:val="605E5C"/>
      <w:shd w:val="clear" w:color="auto" w:fill="E1DFDD"/>
    </w:rPr>
  </w:style>
  <w:style w:type="paragraph" w:customStyle="1" w:styleId="Default">
    <w:name w:val="Default"/>
    <w:rsid w:val="0053255F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39"/>
    <w:rsid w:val="004253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0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entraleacquisti@pec.regione.campania.it" TargetMode="External"/><Relationship Id="rId1" Type="http://schemas.openxmlformats.org/officeDocument/2006/relationships/hyperlink" Target="mailto:gare.servizi@regione.campania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72f255-b1fb-4c60-948f-a4baf7305b1a">
      <UserInfo>
        <DisplayName>ANGELA TARTARONE</DisplayName>
        <AccountId>47</AccountId>
        <AccountType/>
      </UserInfo>
    </SharedWithUsers>
    <lcf76f155ced4ddcb4097134ff3c332f xmlns="3539a600-240e-4dec-8795-7c280b3583cd">
      <Terms xmlns="http://schemas.microsoft.com/office/infopath/2007/PartnerControls"/>
    </lcf76f155ced4ddcb4097134ff3c332f>
    <TaxCatchAll xmlns="3872f255-b1fb-4c60-948f-a4baf7305b1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C56C1E68C2FF4ABC6A1907D2BF03B0" ma:contentTypeVersion="15" ma:contentTypeDescription="Creare un nuovo documento." ma:contentTypeScope="" ma:versionID="d23b6a8b9f7ef12ce7edd5f195f087b2">
  <xsd:schema xmlns:xsd="http://www.w3.org/2001/XMLSchema" xmlns:xs="http://www.w3.org/2001/XMLSchema" xmlns:p="http://schemas.microsoft.com/office/2006/metadata/properties" xmlns:ns2="3872f255-b1fb-4c60-948f-a4baf7305b1a" xmlns:ns3="3539a600-240e-4dec-8795-7c280b3583cd" targetNamespace="http://schemas.microsoft.com/office/2006/metadata/properties" ma:root="true" ma:fieldsID="d5c2e357d67303c8edd4c552dd6d1af8" ns2:_="" ns3:_="">
    <xsd:import namespace="3872f255-b1fb-4c60-948f-a4baf7305b1a"/>
    <xsd:import namespace="3539a600-240e-4dec-8795-7c280b3583c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DateTaken" minOccurs="0"/>
                <xsd:element ref="ns3:MediaServiceObjectDetectorVersion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72f255-b1fb-4c60-948f-a4baf7305b1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82392033-3969-4590-85bc-b790c1fee28c}" ma:internalName="TaxCatchAll" ma:showField="CatchAllData" ma:web="3872f255-b1fb-4c60-948f-a4baf7305b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39a600-240e-4dec-8795-7c280b3583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6735ad9c-33af-496f-ba03-d6b30edbd2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64D7ED60-8CA0-42F8-BDB2-5009EB0FD5C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5F1735A-6D87-488A-A78B-E1FFCE12A70F}">
  <ds:schemaRefs>
    <ds:schemaRef ds:uri="http://schemas.microsoft.com/office/2006/metadata/properties"/>
    <ds:schemaRef ds:uri="http://schemas.microsoft.com/office/infopath/2007/PartnerControls"/>
    <ds:schemaRef ds:uri="3872f255-b1fb-4c60-948f-a4baf7305b1a"/>
    <ds:schemaRef ds:uri="3539a600-240e-4dec-8795-7c280b3583cd"/>
  </ds:schemaRefs>
</ds:datastoreItem>
</file>

<file path=customXml/itemProps3.xml><?xml version="1.0" encoding="utf-8"?>
<ds:datastoreItem xmlns:ds="http://schemas.openxmlformats.org/officeDocument/2006/customXml" ds:itemID="{F0EFE6DD-10EB-4A4A-9BED-21E26C71CDB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437872C-30BE-4922-8F10-011AF4737E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72f255-b1fb-4c60-948f-a4baf7305b1a"/>
    <ds:schemaRef ds:uri="3539a600-240e-4dec-8795-7c280b3583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D65AF06-EA76-41CC-A9A1-05F4F1A2C2F9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Carta Intestata UOS 302.01.02 - Ufficio Gare SF</vt:lpstr>
    </vt:vector>
  </TitlesOfParts>
  <Company/>
  <LinksUpToDate>false</LinksUpToDate>
  <CharactersWithSpaces>1231</CharactersWithSpaces>
  <SharedDoc>false</SharedDoc>
  <HLinks>
    <vt:vector size="12" baseType="variant">
      <vt:variant>
        <vt:i4>4980855</vt:i4>
      </vt:variant>
      <vt:variant>
        <vt:i4>3</vt:i4>
      </vt:variant>
      <vt:variant>
        <vt:i4>0</vt:i4>
      </vt:variant>
      <vt:variant>
        <vt:i4>5</vt:i4>
      </vt:variant>
      <vt:variant>
        <vt:lpwstr>mailto:centraleacquisti@pec.regione.campania.it</vt:lpwstr>
      </vt:variant>
      <vt:variant>
        <vt:lpwstr/>
      </vt:variant>
      <vt:variant>
        <vt:i4>5963872</vt:i4>
      </vt:variant>
      <vt:variant>
        <vt:i4>0</vt:i4>
      </vt:variant>
      <vt:variant>
        <vt:i4>0</vt:i4>
      </vt:variant>
      <vt:variant>
        <vt:i4>5</vt:i4>
      </vt:variant>
      <vt:variant>
        <vt:lpwstr>mailto:osservatorio.appalti@regione.campania.it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Intestata UOS 302.01.02 - Ufficio Gare SF</dc:title>
  <dc:subject/>
  <dc:creator>ANNA BELFIORE</dc:creator>
  <cp:keywords/>
  <dc:description/>
  <cp:lastModifiedBy>MARIO ESPOSITO</cp:lastModifiedBy>
  <cp:revision>24</cp:revision>
  <dcterms:created xsi:type="dcterms:W3CDTF">2025-09-20T09:23:00Z</dcterms:created>
  <dcterms:modified xsi:type="dcterms:W3CDTF">2026-07-22T12:44:00Z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ANGELA TARTARONE</vt:lpwstr>
  </property>
  <property fmtid="{D5CDD505-2E9C-101B-9397-08002B2CF9AE}" pid="3" name="SharedWithUsers">
    <vt:lpwstr>47;#ANGELA TARTARONE</vt:lpwstr>
  </property>
  <property fmtid="{D5CDD505-2E9C-101B-9397-08002B2CF9AE}" pid="4" name="lcf76f155ced4ddcb4097134ff3c332f">
    <vt:lpwstr/>
  </property>
  <property fmtid="{D5CDD505-2E9C-101B-9397-08002B2CF9AE}" pid="5" name="TaxCatchAll">
    <vt:lpwstr/>
  </property>
  <property fmtid="{D5CDD505-2E9C-101B-9397-08002B2CF9AE}" pid="6" name="ContentTypeId">
    <vt:lpwstr>0x01010025C56C1E68C2FF4ABC6A1907D2BF03B0</vt:lpwstr>
  </property>
</Properties>
</file>