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5457A" w14:textId="5363BE20" w:rsidR="00895A0B" w:rsidRDefault="00F43AF9" w:rsidP="00F43AF9">
      <w:pPr>
        <w:pStyle w:val="Titolo1"/>
        <w:numPr>
          <w:ilvl w:val="0"/>
          <w:numId w:val="0"/>
        </w:numPr>
        <w:tabs>
          <w:tab w:val="left" w:pos="3945"/>
        </w:tabs>
        <w:ind w:left="716" w:hanging="432"/>
        <w:jc w:val="left"/>
        <w:rPr>
          <w:color w:val="auto"/>
        </w:rPr>
      </w:pPr>
      <w:bookmarkStart w:id="0" w:name="_Toc71257584"/>
      <w:bookmarkStart w:id="1" w:name="_Toc31635335"/>
      <w:bookmarkStart w:id="2" w:name="_Toc71257470"/>
      <w:r>
        <w:rPr>
          <w:color w:val="auto"/>
        </w:rPr>
        <w:tab/>
      </w:r>
      <w:r>
        <w:rPr>
          <w:color w:val="auto"/>
        </w:rPr>
        <w:tab/>
      </w:r>
    </w:p>
    <w:p w14:paraId="00A4CA6F" w14:textId="77777777" w:rsidR="00895A0B" w:rsidRDefault="00895A0B" w:rsidP="00983809">
      <w:pPr>
        <w:pStyle w:val="Titolo1"/>
        <w:numPr>
          <w:ilvl w:val="0"/>
          <w:numId w:val="0"/>
        </w:numPr>
        <w:ind w:left="716" w:hanging="432"/>
        <w:jc w:val="center"/>
        <w:rPr>
          <w:color w:val="auto"/>
        </w:rPr>
      </w:pPr>
    </w:p>
    <w:p w14:paraId="6A3F1FE2" w14:textId="6E72D05D" w:rsidR="00895A0B" w:rsidRDefault="00895A0B" w:rsidP="00895A0B">
      <w:pPr>
        <w:pStyle w:val="Corpotesto"/>
        <w:spacing w:before="10"/>
        <w:jc w:val="left"/>
        <w:rPr>
          <w:rFonts w:ascii="Times New Roman" w:hAnsi="Times New Roman" w:cs="Times New Roman"/>
          <w:b/>
        </w:rPr>
      </w:pPr>
      <w:bookmarkStart w:id="3" w:name="_Hlk75770092"/>
    </w:p>
    <w:p w14:paraId="45B0658A" w14:textId="1B342C63" w:rsidR="00A51056" w:rsidRDefault="00A51056" w:rsidP="00895A0B">
      <w:pPr>
        <w:pStyle w:val="Corpotesto"/>
        <w:spacing w:before="10"/>
        <w:jc w:val="left"/>
        <w:rPr>
          <w:rFonts w:ascii="Times New Roman" w:hAnsi="Times New Roman" w:cs="Times New Roman"/>
          <w:b/>
        </w:rPr>
      </w:pPr>
    </w:p>
    <w:p w14:paraId="3B978FDB" w14:textId="40769FBF" w:rsidR="00A51056" w:rsidRDefault="00A51056" w:rsidP="00895A0B">
      <w:pPr>
        <w:pStyle w:val="Corpotesto"/>
        <w:spacing w:before="10"/>
        <w:jc w:val="left"/>
        <w:rPr>
          <w:rFonts w:ascii="Times New Roman" w:hAnsi="Times New Roman" w:cs="Times New Roman"/>
          <w:b/>
        </w:rPr>
      </w:pPr>
    </w:p>
    <w:p w14:paraId="21DB3E67" w14:textId="72F5AAFD" w:rsidR="00A51056" w:rsidRDefault="00A51056" w:rsidP="00895A0B">
      <w:pPr>
        <w:pStyle w:val="Corpotesto"/>
        <w:spacing w:before="10"/>
        <w:jc w:val="left"/>
        <w:rPr>
          <w:rFonts w:ascii="Times New Roman" w:hAnsi="Times New Roman" w:cs="Times New Roman"/>
          <w:b/>
        </w:rPr>
      </w:pPr>
    </w:p>
    <w:p w14:paraId="55ADA73E" w14:textId="01F5CEC4" w:rsidR="00A51056" w:rsidRDefault="00A51056" w:rsidP="00895A0B">
      <w:pPr>
        <w:pStyle w:val="Corpotesto"/>
        <w:spacing w:before="10"/>
        <w:jc w:val="left"/>
        <w:rPr>
          <w:rFonts w:ascii="Times New Roman" w:hAnsi="Times New Roman" w:cs="Times New Roman"/>
          <w:b/>
        </w:rPr>
      </w:pPr>
    </w:p>
    <w:p w14:paraId="4E09F57E" w14:textId="77777777" w:rsidR="00A51056" w:rsidRPr="008B27F6" w:rsidRDefault="00A51056" w:rsidP="00895A0B">
      <w:pPr>
        <w:pStyle w:val="Corpotesto"/>
        <w:spacing w:before="10"/>
        <w:jc w:val="left"/>
        <w:rPr>
          <w:rFonts w:ascii="Times New Roman" w:hAnsi="Times New Roman" w:cs="Times New Roman"/>
          <w:b/>
        </w:rPr>
      </w:pPr>
    </w:p>
    <w:p w14:paraId="12B70968" w14:textId="77777777" w:rsidR="00895A0B" w:rsidRPr="008B27F6" w:rsidRDefault="00895A0B" w:rsidP="00895A0B">
      <w:pPr>
        <w:pStyle w:val="Corpotesto"/>
        <w:spacing w:before="2"/>
        <w:jc w:val="left"/>
        <w:rPr>
          <w:rFonts w:ascii="Times New Roman" w:hAnsi="Times New Roman" w:cs="Times New Roman"/>
          <w:b/>
        </w:rPr>
      </w:pPr>
    </w:p>
    <w:p w14:paraId="12F08844" w14:textId="77777777" w:rsidR="00895A0B" w:rsidRPr="008B27F6" w:rsidRDefault="00895A0B" w:rsidP="00895A0B">
      <w:pPr>
        <w:pStyle w:val="Titolo21"/>
        <w:spacing w:line="269" w:lineRule="exact"/>
        <w:ind w:left="0" w:firstLine="493"/>
        <w:jc w:val="both"/>
        <w:rPr>
          <w:rFonts w:ascii="Times New Roman" w:hAnsi="Times New Roman" w:cs="Times New Roman"/>
        </w:rPr>
      </w:pPr>
      <w:r w:rsidRPr="008B27F6">
        <w:rPr>
          <w:rFonts w:ascii="Times New Roman" w:hAnsi="Times New Roman" w:cs="Times New Roman"/>
        </w:rPr>
        <w:t>PROCEDURA N.     3</w:t>
      </w:r>
      <w:r>
        <w:rPr>
          <w:rFonts w:ascii="Times New Roman" w:hAnsi="Times New Roman" w:cs="Times New Roman"/>
        </w:rPr>
        <w:t>28</w:t>
      </w:r>
      <w:r w:rsidRPr="008B27F6">
        <w:rPr>
          <w:rFonts w:ascii="Times New Roman" w:hAnsi="Times New Roman" w:cs="Times New Roman"/>
        </w:rPr>
        <w:t>8 /A/202</w:t>
      </w:r>
      <w:r>
        <w:rPr>
          <w:rFonts w:ascii="Times New Roman" w:hAnsi="Times New Roman" w:cs="Times New Roman"/>
        </w:rPr>
        <w:t>1</w:t>
      </w:r>
    </w:p>
    <w:p w14:paraId="30A855FF" w14:textId="77777777" w:rsidR="00895A0B" w:rsidRPr="008B27F6" w:rsidRDefault="00895A0B" w:rsidP="00895A0B">
      <w:pPr>
        <w:pStyle w:val="Corpotesto"/>
        <w:ind w:left="47"/>
        <w:rPr>
          <w:rFonts w:ascii="Times New Roman" w:hAnsi="Times New Roman" w:cs="Times New Roman"/>
        </w:rPr>
      </w:pPr>
    </w:p>
    <w:p w14:paraId="44F7E171" w14:textId="77777777" w:rsidR="00895A0B" w:rsidRPr="008C6D9B" w:rsidRDefault="00895A0B" w:rsidP="00895A0B">
      <w:pPr>
        <w:ind w:left="493"/>
        <w:jc w:val="both"/>
        <w:rPr>
          <w:b/>
          <w:bCs/>
          <w:i/>
          <w:spacing w:val="2"/>
          <w:sz w:val="24"/>
          <w:szCs w:val="24"/>
        </w:rPr>
      </w:pPr>
      <w:r w:rsidRPr="008C6D9B">
        <w:rPr>
          <w:b/>
          <w:bCs/>
          <w:color w:val="221E1F"/>
          <w:sz w:val="24"/>
          <w:szCs w:val="24"/>
        </w:rPr>
        <w:t>Gara Europea a procedura aperta, in modalità telematica, per l’affidamento della realizzazione di un sistema di videosorveglianza</w:t>
      </w:r>
      <w:r w:rsidRPr="008C6D9B">
        <w:rPr>
          <w:rFonts w:ascii="Arial" w:hAnsi="Arial" w:cs="Arial"/>
          <w:b/>
          <w:bCs/>
        </w:rPr>
        <w:t xml:space="preserve"> </w:t>
      </w:r>
      <w:r w:rsidRPr="008C6D9B">
        <w:rPr>
          <w:b/>
          <w:bCs/>
          <w:sz w:val="24"/>
          <w:szCs w:val="24"/>
        </w:rPr>
        <w:t>territoriale su siti Unesco della citta’ di Napoli -quartiere Chiaia, con connessi servizi di progettazione, installazione, configurazione ed assistenza evolutiva</w:t>
      </w:r>
      <w:r>
        <w:rPr>
          <w:b/>
          <w:bCs/>
          <w:sz w:val="24"/>
          <w:szCs w:val="24"/>
        </w:rPr>
        <w:t>.</w:t>
      </w:r>
    </w:p>
    <w:p w14:paraId="749082AA" w14:textId="77777777" w:rsidR="00895A0B" w:rsidRPr="008C6D9B" w:rsidRDefault="00895A0B" w:rsidP="00895A0B">
      <w:pPr>
        <w:ind w:left="227" w:right="252"/>
        <w:jc w:val="both"/>
        <w:rPr>
          <w:b/>
          <w:bCs/>
          <w:color w:val="221E1F"/>
          <w:sz w:val="24"/>
          <w:szCs w:val="24"/>
        </w:rPr>
      </w:pPr>
      <w:r w:rsidRPr="008C6D9B">
        <w:rPr>
          <w:b/>
          <w:bCs/>
          <w:color w:val="221E1F"/>
          <w:sz w:val="24"/>
          <w:szCs w:val="24"/>
        </w:rPr>
        <w:t xml:space="preserve"> </w:t>
      </w:r>
    </w:p>
    <w:p w14:paraId="66F1B30F" w14:textId="77777777" w:rsidR="00895A0B" w:rsidRPr="00681B76" w:rsidRDefault="00895A0B" w:rsidP="00895A0B">
      <w:pPr>
        <w:ind w:left="493"/>
        <w:jc w:val="both"/>
        <w:rPr>
          <w:color w:val="221E1F"/>
          <w:sz w:val="24"/>
          <w:szCs w:val="24"/>
        </w:rPr>
      </w:pPr>
      <w:r w:rsidRPr="00681B76">
        <w:rPr>
          <w:color w:val="221E1F"/>
          <w:sz w:val="24"/>
          <w:szCs w:val="24"/>
        </w:rPr>
        <w:t>CIG:</w:t>
      </w:r>
      <w:r w:rsidRPr="00681B76">
        <w:rPr>
          <w:b/>
          <w:bCs/>
          <w:iCs/>
          <w:sz w:val="24"/>
          <w:szCs w:val="24"/>
        </w:rPr>
        <w:t xml:space="preserve"> </w:t>
      </w:r>
      <w:r w:rsidRPr="00681B76">
        <w:rPr>
          <w:rFonts w:eastAsia="Calibri"/>
          <w:sz w:val="24"/>
          <w:szCs w:val="24"/>
          <w:lang w:eastAsia="en-US"/>
        </w:rPr>
        <w:t xml:space="preserve">8791068ACD  </w:t>
      </w:r>
    </w:p>
    <w:p w14:paraId="616F37AA" w14:textId="77777777" w:rsidR="00895A0B" w:rsidRPr="00681B76" w:rsidRDefault="00895A0B" w:rsidP="00895A0B">
      <w:pPr>
        <w:ind w:left="493"/>
        <w:jc w:val="both"/>
        <w:rPr>
          <w:color w:val="221E1F"/>
          <w:sz w:val="24"/>
          <w:szCs w:val="24"/>
        </w:rPr>
      </w:pPr>
    </w:p>
    <w:p w14:paraId="02B76036" w14:textId="77777777" w:rsidR="00895A0B" w:rsidRPr="00681B76" w:rsidRDefault="00895A0B" w:rsidP="00895A0B">
      <w:pPr>
        <w:ind w:left="493"/>
        <w:jc w:val="both"/>
        <w:rPr>
          <w:rFonts w:eastAsia="Calibri"/>
          <w:b/>
          <w:iCs/>
          <w:sz w:val="24"/>
          <w:szCs w:val="24"/>
        </w:rPr>
      </w:pPr>
      <w:r w:rsidRPr="00681B76">
        <w:rPr>
          <w:color w:val="221E1F"/>
          <w:sz w:val="24"/>
          <w:szCs w:val="24"/>
        </w:rPr>
        <w:t xml:space="preserve">CUP: </w:t>
      </w:r>
      <w:r w:rsidRPr="00681B76">
        <w:rPr>
          <w:rFonts w:eastAsia="Calibri"/>
          <w:sz w:val="24"/>
          <w:szCs w:val="24"/>
          <w:lang w:eastAsia="en-US"/>
        </w:rPr>
        <w:t>B67D18001310006</w:t>
      </w:r>
    </w:p>
    <w:bookmarkEnd w:id="3"/>
    <w:p w14:paraId="3DA72952" w14:textId="50E8FA77" w:rsidR="000057C0" w:rsidRDefault="000057C0" w:rsidP="000057C0">
      <w:pPr>
        <w:rPr>
          <w:lang w:eastAsia="it-IT"/>
        </w:rPr>
      </w:pPr>
    </w:p>
    <w:p w14:paraId="14DD929B" w14:textId="134E02F4" w:rsidR="000057C0" w:rsidRDefault="000057C0" w:rsidP="000057C0">
      <w:pPr>
        <w:rPr>
          <w:lang w:eastAsia="it-IT"/>
        </w:rPr>
      </w:pPr>
    </w:p>
    <w:p w14:paraId="2E9790C9" w14:textId="7DCB18EC" w:rsidR="00983809" w:rsidRDefault="000057C0" w:rsidP="00983809">
      <w:pPr>
        <w:pStyle w:val="Titolo1"/>
        <w:numPr>
          <w:ilvl w:val="0"/>
          <w:numId w:val="0"/>
        </w:numPr>
        <w:ind w:left="716" w:hanging="432"/>
        <w:jc w:val="center"/>
        <w:rPr>
          <w:color w:val="auto"/>
        </w:rPr>
      </w:pPr>
      <w:r>
        <w:rPr>
          <w:color w:val="auto"/>
        </w:rPr>
        <w:t>T</w:t>
      </w:r>
      <w:r w:rsidR="00FA02CE">
        <w:rPr>
          <w:color w:val="auto"/>
        </w:rPr>
        <w:t xml:space="preserve">ABELLA </w:t>
      </w:r>
      <w:r w:rsidR="00487384">
        <w:rPr>
          <w:color w:val="auto"/>
        </w:rPr>
        <w:t xml:space="preserve">DETTAGLIO </w:t>
      </w:r>
      <w:r w:rsidR="00AE4CC1">
        <w:rPr>
          <w:color w:val="auto"/>
        </w:rPr>
        <w:t>PREZZI</w:t>
      </w:r>
      <w:r w:rsidR="00FA02CE">
        <w:rPr>
          <w:color w:val="auto"/>
        </w:rPr>
        <w:t xml:space="preserve"> UNITARI  PER </w:t>
      </w:r>
      <w:r w:rsidR="00983809" w:rsidRPr="000316DD">
        <w:rPr>
          <w:color w:val="auto"/>
        </w:rPr>
        <w:t>Offerta Economica</w:t>
      </w:r>
      <w:bookmarkEnd w:id="0"/>
    </w:p>
    <w:p w14:paraId="374E8D46" w14:textId="0A240B57" w:rsidR="000057C0" w:rsidRDefault="000057C0" w:rsidP="000057C0">
      <w:pPr>
        <w:rPr>
          <w:lang w:eastAsia="it-IT"/>
        </w:rPr>
      </w:pPr>
    </w:p>
    <w:p w14:paraId="23D3B783" w14:textId="0C33EB31" w:rsidR="000057C0" w:rsidRDefault="000057C0" w:rsidP="000057C0">
      <w:pPr>
        <w:rPr>
          <w:lang w:eastAsia="it-IT"/>
        </w:rPr>
      </w:pPr>
    </w:p>
    <w:p w14:paraId="3ED27F08" w14:textId="2C6033A5" w:rsidR="000057C0" w:rsidRDefault="000057C0" w:rsidP="000057C0">
      <w:pPr>
        <w:rPr>
          <w:lang w:eastAsia="it-IT"/>
        </w:rPr>
      </w:pPr>
    </w:p>
    <w:p w14:paraId="01A9FD56" w14:textId="4272A57F" w:rsidR="000057C0" w:rsidRDefault="000057C0" w:rsidP="000057C0">
      <w:pPr>
        <w:rPr>
          <w:lang w:eastAsia="it-IT"/>
        </w:rPr>
      </w:pPr>
    </w:p>
    <w:p w14:paraId="4343CAE2" w14:textId="1ACB2076" w:rsidR="000057C0" w:rsidRDefault="000057C0" w:rsidP="000057C0">
      <w:pPr>
        <w:rPr>
          <w:lang w:eastAsia="it-IT"/>
        </w:rPr>
      </w:pPr>
    </w:p>
    <w:p w14:paraId="7DA918F8" w14:textId="5B2FD495" w:rsidR="000057C0" w:rsidRDefault="000057C0" w:rsidP="000057C0">
      <w:pPr>
        <w:rPr>
          <w:lang w:eastAsia="it-IT"/>
        </w:rPr>
      </w:pPr>
    </w:p>
    <w:p w14:paraId="54FB46F2" w14:textId="46DDA48E" w:rsidR="000057C0" w:rsidRDefault="000057C0" w:rsidP="000057C0">
      <w:pPr>
        <w:rPr>
          <w:lang w:eastAsia="it-IT"/>
        </w:rPr>
      </w:pPr>
    </w:p>
    <w:p w14:paraId="3FFEB1FB" w14:textId="28FEAE38" w:rsidR="000057C0" w:rsidRDefault="000057C0" w:rsidP="000057C0">
      <w:pPr>
        <w:rPr>
          <w:lang w:eastAsia="it-IT"/>
        </w:rPr>
      </w:pPr>
    </w:p>
    <w:p w14:paraId="4D6E717C" w14:textId="21048567" w:rsidR="000057C0" w:rsidRDefault="000057C0" w:rsidP="000057C0">
      <w:pPr>
        <w:rPr>
          <w:lang w:eastAsia="it-IT"/>
        </w:rPr>
      </w:pPr>
    </w:p>
    <w:p w14:paraId="457E94B6" w14:textId="241BF138" w:rsidR="000057C0" w:rsidRDefault="000057C0" w:rsidP="000057C0">
      <w:pPr>
        <w:rPr>
          <w:lang w:eastAsia="it-IT"/>
        </w:rPr>
      </w:pPr>
    </w:p>
    <w:p w14:paraId="5F01C8C9" w14:textId="13CA3B70" w:rsidR="000057C0" w:rsidRDefault="000057C0" w:rsidP="000057C0">
      <w:pPr>
        <w:rPr>
          <w:lang w:eastAsia="it-IT"/>
        </w:rPr>
      </w:pPr>
    </w:p>
    <w:p w14:paraId="5056E638" w14:textId="30CACFF8" w:rsidR="000057C0" w:rsidRDefault="000057C0" w:rsidP="000057C0">
      <w:pPr>
        <w:rPr>
          <w:lang w:eastAsia="it-IT"/>
        </w:rPr>
      </w:pPr>
    </w:p>
    <w:p w14:paraId="6F99222D" w14:textId="60C10451" w:rsidR="000057C0" w:rsidRDefault="000057C0" w:rsidP="000057C0">
      <w:pPr>
        <w:rPr>
          <w:lang w:eastAsia="it-IT"/>
        </w:rPr>
      </w:pPr>
    </w:p>
    <w:p w14:paraId="67CF8DE3" w14:textId="20831DFA" w:rsidR="000057C0" w:rsidRDefault="000057C0" w:rsidP="000057C0">
      <w:pPr>
        <w:rPr>
          <w:lang w:eastAsia="it-IT"/>
        </w:rPr>
      </w:pPr>
    </w:p>
    <w:p w14:paraId="6121B17F" w14:textId="64A33F62" w:rsidR="000057C0" w:rsidRDefault="000057C0" w:rsidP="000057C0">
      <w:pPr>
        <w:rPr>
          <w:lang w:eastAsia="it-IT"/>
        </w:rPr>
      </w:pPr>
    </w:p>
    <w:p w14:paraId="65C3822B" w14:textId="18659739" w:rsidR="000057C0" w:rsidRDefault="000057C0" w:rsidP="000057C0">
      <w:pPr>
        <w:rPr>
          <w:lang w:eastAsia="it-IT"/>
        </w:rPr>
      </w:pPr>
    </w:p>
    <w:p w14:paraId="0C6712E4" w14:textId="694C7C9B" w:rsidR="000057C0" w:rsidRDefault="000057C0" w:rsidP="000057C0">
      <w:pPr>
        <w:rPr>
          <w:lang w:eastAsia="it-IT"/>
        </w:rPr>
      </w:pPr>
    </w:p>
    <w:p w14:paraId="365546F6" w14:textId="0090207D" w:rsidR="000057C0" w:rsidRDefault="000057C0" w:rsidP="000057C0">
      <w:pPr>
        <w:rPr>
          <w:lang w:eastAsia="it-IT"/>
        </w:rPr>
      </w:pPr>
    </w:p>
    <w:p w14:paraId="343B1C13" w14:textId="5AB0D560" w:rsidR="000057C0" w:rsidRDefault="000057C0" w:rsidP="000057C0">
      <w:pPr>
        <w:rPr>
          <w:lang w:eastAsia="it-IT"/>
        </w:rPr>
      </w:pPr>
    </w:p>
    <w:p w14:paraId="5815D65E" w14:textId="77777777" w:rsidR="00E837B3" w:rsidRDefault="00E837B3" w:rsidP="00983809"/>
    <w:p w14:paraId="544ADE9A" w14:textId="77777777" w:rsidR="00E837B3" w:rsidRPr="00E837B3" w:rsidRDefault="00E837B3" w:rsidP="00E837B3">
      <w:pPr>
        <w:suppressAutoHyphens w:val="0"/>
        <w:spacing w:after="120" w:line="360" w:lineRule="auto"/>
        <w:jc w:val="both"/>
        <w:rPr>
          <w:rFonts w:ascii="Calibri" w:hAnsi="Calibri" w:cs="Arial"/>
          <w:kern w:val="1"/>
          <w:sz w:val="22"/>
          <w:szCs w:val="22"/>
        </w:rPr>
      </w:pPr>
      <w:r w:rsidRPr="00E837B3">
        <w:rPr>
          <w:rFonts w:ascii="Calibri" w:hAnsi="Calibri" w:cs="Arial"/>
          <w:kern w:val="1"/>
          <w:sz w:val="22"/>
          <w:szCs w:val="22"/>
        </w:rPr>
        <w:t>Il sottoscritto ______________________, nato il ___________ a _______________ in qualità di__________________ dell’impresa ______________</w:t>
      </w:r>
    </w:p>
    <w:p w14:paraId="574AAB03" w14:textId="77777777" w:rsidR="00E837B3" w:rsidRPr="00E837B3" w:rsidRDefault="00E837B3" w:rsidP="00E837B3">
      <w:pPr>
        <w:suppressAutoHyphens w:val="0"/>
        <w:spacing w:after="120" w:line="360" w:lineRule="auto"/>
        <w:jc w:val="both"/>
        <w:rPr>
          <w:rFonts w:ascii="Calibri" w:hAnsi="Calibri" w:cs="Arial"/>
          <w:kern w:val="1"/>
          <w:sz w:val="22"/>
          <w:szCs w:val="22"/>
        </w:rPr>
      </w:pPr>
      <w:r w:rsidRPr="00E837B3">
        <w:rPr>
          <w:rFonts w:ascii="Calibri" w:hAnsi="Calibri" w:cs="Arial"/>
          <w:kern w:val="1"/>
          <w:sz w:val="22"/>
          <w:szCs w:val="22"/>
        </w:rPr>
        <w:t>ai sensi degli articoli 46 e 47 del D.P.R. 28 dicembre 2000, n. 445 e s.m.i., consapevole delle sanzioni penali previste dall’articolo 76 del medesimo D.P.R. per le ipotesi di falsità in atti e dichiarazioni mendaci ivi indicate</w:t>
      </w:r>
    </w:p>
    <w:p w14:paraId="668F6F99" w14:textId="77777777" w:rsidR="00E837B3" w:rsidRPr="00E837B3" w:rsidRDefault="00E837B3" w:rsidP="00E837B3">
      <w:pPr>
        <w:keepNext/>
        <w:widowControl w:val="0"/>
        <w:suppressAutoHyphens w:val="0"/>
        <w:autoSpaceDE w:val="0"/>
        <w:spacing w:before="240" w:after="60"/>
        <w:jc w:val="center"/>
        <w:rPr>
          <w:rFonts w:ascii="Calibri" w:hAnsi="Calibri" w:cs="Arial"/>
          <w:kern w:val="1"/>
          <w:sz w:val="22"/>
          <w:szCs w:val="22"/>
        </w:rPr>
      </w:pPr>
      <w:r w:rsidRPr="00E837B3">
        <w:rPr>
          <w:rFonts w:ascii="Calibri" w:hAnsi="Calibri" w:cs="Arial"/>
          <w:kern w:val="1"/>
          <w:sz w:val="22"/>
          <w:szCs w:val="22"/>
        </w:rPr>
        <w:t>DICHIARA:</w:t>
      </w:r>
    </w:p>
    <w:p w14:paraId="78EDE14E" w14:textId="7BF78C3F" w:rsidR="00E837B3" w:rsidRDefault="00E837B3" w:rsidP="00983809">
      <w:r>
        <w:t>che i prezzi praticati per l’appalto di cui in epigrafe sono esposti nella tabella che segue:</w:t>
      </w:r>
    </w:p>
    <w:p w14:paraId="0AC37F6C" w14:textId="77777777" w:rsidR="00E837B3" w:rsidRDefault="00E837B3" w:rsidP="00983809"/>
    <w:p w14:paraId="487F3CC3" w14:textId="77777777" w:rsidR="00E837B3" w:rsidRDefault="00E837B3" w:rsidP="00983809"/>
    <w:p w14:paraId="079A3C20" w14:textId="5403AE19" w:rsidR="00983809" w:rsidRPr="00EA4DEB" w:rsidRDefault="00E837B3" w:rsidP="00983809">
      <w:r>
        <w:t>(</w:t>
      </w:r>
      <w:r w:rsidR="00983809" w:rsidRPr="00921AD8">
        <w:t>L’offerta economica dovrà essere presentata mediante la compilazione della seguente tabella, ovvero, in qualsiasi altra forma stilistica purché rappresenti i medesimi livelli di dettaglio e di informazion</w:t>
      </w:r>
      <w:r>
        <w:t>)</w:t>
      </w:r>
      <w:r w:rsidR="00983809" w:rsidRPr="00921AD8">
        <w:t>i</w:t>
      </w:r>
      <w:r w:rsidR="00983809" w:rsidRPr="00EA4DEB">
        <w:t>:</w:t>
      </w:r>
    </w:p>
    <w:tbl>
      <w:tblPr>
        <w:tblW w:w="1010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"/>
        <w:gridCol w:w="574"/>
        <w:gridCol w:w="2688"/>
        <w:gridCol w:w="6"/>
        <w:gridCol w:w="1411"/>
        <w:gridCol w:w="6"/>
        <w:gridCol w:w="2120"/>
        <w:gridCol w:w="6"/>
        <w:gridCol w:w="1894"/>
        <w:gridCol w:w="6"/>
        <w:gridCol w:w="13"/>
        <w:gridCol w:w="1257"/>
        <w:gridCol w:w="6"/>
        <w:gridCol w:w="18"/>
      </w:tblGrid>
      <w:tr w:rsidR="00983809" w:rsidRPr="000316DD" w14:paraId="339B4B79" w14:textId="77777777" w:rsidTr="00DC42A0">
        <w:trPr>
          <w:gridBefore w:val="1"/>
          <w:gridAfter w:val="2"/>
          <w:wBefore w:w="95" w:type="dxa"/>
          <w:wAfter w:w="24" w:type="dxa"/>
          <w:trHeight w:val="300"/>
          <w:jc w:val="center"/>
        </w:trPr>
        <w:tc>
          <w:tcPr>
            <w:tcW w:w="32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8CCE4"/>
            <w:vAlign w:val="center"/>
          </w:tcPr>
          <w:p w14:paraId="43014794" w14:textId="77777777" w:rsidR="00983809" w:rsidRPr="000316DD" w:rsidRDefault="00983809" w:rsidP="00DC42A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316D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Attività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8CCE4"/>
            <w:vAlign w:val="center"/>
          </w:tcPr>
          <w:p w14:paraId="2323DC33" w14:textId="77777777" w:rsidR="00983809" w:rsidRPr="000316DD" w:rsidRDefault="00983809" w:rsidP="00DC42A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316D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Unità di misura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8CCE4"/>
            <w:vAlign w:val="center"/>
          </w:tcPr>
          <w:p w14:paraId="31C3456E" w14:textId="77777777" w:rsidR="00983809" w:rsidRPr="000316DD" w:rsidRDefault="00983809" w:rsidP="00DC42A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316D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Q.TA’</w:t>
            </w:r>
          </w:p>
        </w:tc>
        <w:tc>
          <w:tcPr>
            <w:tcW w:w="1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8CCE4"/>
            <w:vAlign w:val="center"/>
          </w:tcPr>
          <w:p w14:paraId="2B4B4994" w14:textId="77777777" w:rsidR="00983809" w:rsidRPr="000316DD" w:rsidRDefault="00983809" w:rsidP="00DC42A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316D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IMPORTO UNITARIO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8CCE4"/>
            <w:vAlign w:val="center"/>
          </w:tcPr>
          <w:p w14:paraId="02528A96" w14:textId="77777777" w:rsidR="00983809" w:rsidRPr="000316DD" w:rsidRDefault="00983809" w:rsidP="00DC42A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316D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SUBTOTALE</w:t>
            </w:r>
          </w:p>
        </w:tc>
      </w:tr>
      <w:tr w:rsidR="00983809" w:rsidRPr="00EA4DEB" w14:paraId="4EDDCD6C" w14:textId="77777777" w:rsidTr="00DC42A0">
        <w:trPr>
          <w:gridBefore w:val="1"/>
          <w:gridAfter w:val="1"/>
          <w:wBefore w:w="95" w:type="dxa"/>
          <w:wAfter w:w="18" w:type="dxa"/>
          <w:trHeight w:val="212"/>
          <w:jc w:val="center"/>
        </w:trPr>
        <w:tc>
          <w:tcPr>
            <w:tcW w:w="57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7AB3686" w14:textId="77777777" w:rsidR="00983809" w:rsidRPr="00EA4DEB" w:rsidRDefault="00983809" w:rsidP="00DC42A0">
            <w:pPr>
              <w:ind w:left="113" w:right="113"/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color w:val="000000"/>
                <w:sz w:val="18"/>
                <w:szCs w:val="18"/>
              </w:rPr>
              <w:t>Fornitura in Opera</w:t>
            </w: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7B428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Telecamera di osservazione IP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3792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BE27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B9D9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A543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749F5E24" w14:textId="77777777" w:rsidTr="00DC42A0">
        <w:trPr>
          <w:gridBefore w:val="1"/>
          <w:gridAfter w:val="1"/>
          <w:wBefore w:w="95" w:type="dxa"/>
          <w:wAfter w:w="18" w:type="dxa"/>
          <w:trHeight w:val="135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E1E9A5A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43AAC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Telecamere di lettura targhe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B95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31FA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2B8C5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7024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05A3EE2D" w14:textId="77777777" w:rsidTr="00DC42A0">
        <w:trPr>
          <w:gridBefore w:val="1"/>
          <w:gridAfter w:val="1"/>
          <w:wBefore w:w="95" w:type="dxa"/>
          <w:wAfter w:w="18" w:type="dxa"/>
          <w:trHeight w:val="209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0EB910D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870E0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 xml:space="preserve">Switch industriali L2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E9F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3539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Da progetto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BC3E5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6E67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2AC775DB" w14:textId="77777777" w:rsidTr="00DC42A0">
        <w:trPr>
          <w:gridBefore w:val="1"/>
          <w:gridAfter w:val="1"/>
          <w:wBefore w:w="95" w:type="dxa"/>
          <w:wAfter w:w="18" w:type="dxa"/>
          <w:trHeight w:val="127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F4D563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B3B23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Switch L2/L3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9770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688D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Da progetto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C822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B3C5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0C9A2C71" w14:textId="77777777" w:rsidTr="00DC42A0">
        <w:trPr>
          <w:gridBefore w:val="1"/>
          <w:gridAfter w:val="1"/>
          <w:wBefore w:w="95" w:type="dxa"/>
          <w:wAfter w:w="18" w:type="dxa"/>
          <w:trHeight w:val="201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10123B5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3A5BA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 xml:space="preserve">Pali di nuova fornitura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BBA4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07212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Da progetto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5012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AA64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6E819858" w14:textId="77777777" w:rsidTr="00DC42A0">
        <w:trPr>
          <w:gridBefore w:val="1"/>
          <w:gridAfter w:val="1"/>
          <w:wBefore w:w="95" w:type="dxa"/>
          <w:wAfter w:w="18" w:type="dxa"/>
          <w:trHeight w:val="147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1A7B070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873CE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PC Client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8BB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0ACB3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E1D1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F529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4640CCB6" w14:textId="77777777" w:rsidTr="00DC42A0">
        <w:trPr>
          <w:gridBefore w:val="1"/>
          <w:gridAfter w:val="1"/>
          <w:wBefore w:w="95" w:type="dxa"/>
          <w:wAfter w:w="18" w:type="dxa"/>
          <w:trHeight w:val="78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BE4819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0E916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 xml:space="preserve">Server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AA2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ED76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Da progetto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BB6C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0015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3CFF8EB3" w14:textId="77777777" w:rsidTr="00DC42A0">
        <w:trPr>
          <w:gridBefore w:val="1"/>
          <w:gridAfter w:val="1"/>
          <w:wBefore w:w="95" w:type="dxa"/>
          <w:wAfter w:w="18" w:type="dxa"/>
          <w:trHeight w:val="152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EFA34FD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FA3B5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Certificazioni pali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8096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DAC8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Da progetto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0977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FF465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00DF8CDE" w14:textId="77777777" w:rsidTr="00DC42A0">
        <w:trPr>
          <w:gridBefore w:val="1"/>
          <w:gridAfter w:val="1"/>
          <w:wBefore w:w="95" w:type="dxa"/>
          <w:wAfter w:w="18" w:type="dxa"/>
          <w:trHeight w:val="300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31231DC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F8DAD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Sistemi di sostegno altre componenti (staffe, collari)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0DF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 corpo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4DBE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53F2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590C4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6293DED4" w14:textId="77777777" w:rsidTr="00DC42A0">
        <w:trPr>
          <w:gridBefore w:val="1"/>
          <w:gridAfter w:val="1"/>
          <w:wBefore w:w="95" w:type="dxa"/>
          <w:wAfter w:w="18" w:type="dxa"/>
          <w:trHeight w:val="118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B2BD613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05DEF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Sistemi di contenimento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86A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AC1C2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Da progetto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80A70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5582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0AAEF45D" w14:textId="77777777" w:rsidTr="00DC42A0">
        <w:trPr>
          <w:gridBefore w:val="1"/>
          <w:gridAfter w:val="1"/>
          <w:wBefore w:w="95" w:type="dxa"/>
          <w:wAfter w:w="18" w:type="dxa"/>
          <w:trHeight w:val="192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DD86539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01F5C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Fornitura VideoWall CC Provinciale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FC9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 Corpo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A037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411E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F6F5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02E7B5E2" w14:textId="77777777" w:rsidTr="00DC42A0">
        <w:trPr>
          <w:gridBefore w:val="1"/>
          <w:gridAfter w:val="1"/>
          <w:wBefore w:w="95" w:type="dxa"/>
          <w:wAfter w:w="18" w:type="dxa"/>
          <w:trHeight w:val="124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14E27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01B1E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Sistema RFID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0593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 Corpo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B8A4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5C21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4EA2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31E8B8EE" w14:textId="77777777" w:rsidTr="00DC42A0">
        <w:trPr>
          <w:gridBefore w:val="1"/>
          <w:gridAfter w:val="1"/>
          <w:wBefore w:w="95" w:type="dxa"/>
          <w:wAfter w:w="18" w:type="dxa"/>
          <w:trHeight w:val="300"/>
          <w:jc w:val="center"/>
        </w:trPr>
        <w:tc>
          <w:tcPr>
            <w:tcW w:w="574" w:type="dxa"/>
            <w:vMerge w:val="restart"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14:paraId="0E395F2B" w14:textId="77777777" w:rsidR="00983809" w:rsidRPr="00EA4DEB" w:rsidRDefault="00983809" w:rsidP="00DC42A0">
            <w:pPr>
              <w:ind w:left="113" w:right="113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color w:val="000000"/>
                <w:sz w:val="18"/>
                <w:szCs w:val="18"/>
              </w:rPr>
              <w:t>Rete di Trasmissione</w:t>
            </w: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4B3B6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Collegamenti di livello accesso Wired/Radio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3BB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292D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897F3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A2E8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2564E0D9" w14:textId="77777777" w:rsidTr="00DC42A0">
        <w:trPr>
          <w:gridBefore w:val="1"/>
          <w:gridAfter w:val="1"/>
          <w:wBefore w:w="95" w:type="dxa"/>
          <w:wAfter w:w="18" w:type="dxa"/>
          <w:trHeight w:val="300"/>
          <w:jc w:val="center"/>
        </w:trPr>
        <w:tc>
          <w:tcPr>
            <w:tcW w:w="57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0B56E8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1D0F4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Collegamenti livello di concentrazione diretti in fibra cablata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A1635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km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2A294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3F1DE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28CE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7050D885" w14:textId="77777777" w:rsidTr="00DC42A0">
        <w:trPr>
          <w:gridBefore w:val="1"/>
          <w:gridAfter w:val="1"/>
          <w:wBefore w:w="95" w:type="dxa"/>
          <w:wAfter w:w="18" w:type="dxa"/>
          <w:trHeight w:val="300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12B7A1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B6A50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Collegamenti livello di concentrazione diretti in fibra IRU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5C33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Km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FE1E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A186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8390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2643E183" w14:textId="77777777" w:rsidTr="00DC42A0">
        <w:trPr>
          <w:gridBefore w:val="1"/>
          <w:gridAfter w:val="1"/>
          <w:wBefore w:w="95" w:type="dxa"/>
          <w:wAfter w:w="18" w:type="dxa"/>
          <w:trHeight w:val="112"/>
          <w:jc w:val="center"/>
        </w:trPr>
        <w:tc>
          <w:tcPr>
            <w:tcW w:w="574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88F66BE" w14:textId="77777777" w:rsidR="00983809" w:rsidRPr="00EA4DEB" w:rsidRDefault="00983809" w:rsidP="00DC42A0">
            <w:pPr>
              <w:ind w:left="113" w:right="113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color w:val="000000"/>
                <w:sz w:val="18"/>
                <w:szCs w:val="18"/>
              </w:rPr>
              <w:t>Servizi e Pacchetti Software</w:t>
            </w: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56DC0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Licenze e servizi per Dome/LTR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39B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2E89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1AAC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2019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311649EF" w14:textId="77777777" w:rsidTr="00DC42A0">
        <w:trPr>
          <w:gridBefore w:val="1"/>
          <w:gridAfter w:val="1"/>
          <w:wBefore w:w="95" w:type="dxa"/>
          <w:wAfter w:w="18" w:type="dxa"/>
          <w:trHeight w:val="172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2F2866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D814F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Licenze per integrazione Xprotect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8CA3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E3A5C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1998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C0CDC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0F7BD6A6" w14:textId="77777777" w:rsidTr="00DC42A0">
        <w:trPr>
          <w:gridBefore w:val="1"/>
          <w:gridAfter w:val="1"/>
          <w:wBefore w:w="95" w:type="dxa"/>
          <w:wAfter w:w="18" w:type="dxa"/>
          <w:trHeight w:val="232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1F32F6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2D8BE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Attività di site preparation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AE8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 corpo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1C2D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CA2B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B6D4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46CF2A5D" w14:textId="77777777" w:rsidTr="00DC42A0">
        <w:trPr>
          <w:gridBefore w:val="1"/>
          <w:gridAfter w:val="1"/>
          <w:wBefore w:w="95" w:type="dxa"/>
          <w:wAfter w:w="18" w:type="dxa"/>
          <w:trHeight w:val="126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E644F8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0AD71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Licenze Vmware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AF9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F81D5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4AEE1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5DA2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03519A26" w14:textId="77777777" w:rsidTr="00DC42A0">
        <w:trPr>
          <w:gridBefore w:val="1"/>
          <w:gridAfter w:val="1"/>
          <w:wBefore w:w="95" w:type="dxa"/>
          <w:wAfter w:w="18" w:type="dxa"/>
          <w:trHeight w:val="216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9918F7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F73C7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Licenze ViMS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6E0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F39D2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9EC2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57D3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5087DD04" w14:textId="77777777" w:rsidTr="00DC42A0">
        <w:trPr>
          <w:gridBefore w:val="1"/>
          <w:gridAfter w:val="1"/>
          <w:wBefore w:w="95" w:type="dxa"/>
          <w:wAfter w:w="18" w:type="dxa"/>
          <w:trHeight w:val="201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935E3F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38ACD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Installazione e configurazione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CB3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 corpo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1CB3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EA22E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068F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04DF831D" w14:textId="77777777" w:rsidTr="00DC42A0">
        <w:trPr>
          <w:gridBefore w:val="1"/>
          <w:gridAfter w:val="1"/>
          <w:wBefore w:w="95" w:type="dxa"/>
          <w:wAfter w:w="18" w:type="dxa"/>
          <w:trHeight w:val="118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36CF7A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239CF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Formazione VDS e VideoWall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A6C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AB4F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Giorni uomo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D9364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C427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1D90401E" w14:textId="77777777" w:rsidTr="00DC42A0">
        <w:trPr>
          <w:gridBefore w:val="1"/>
          <w:gridAfter w:val="1"/>
          <w:wBefore w:w="95" w:type="dxa"/>
          <w:wAfter w:w="18" w:type="dxa"/>
          <w:trHeight w:val="300"/>
          <w:jc w:val="center"/>
        </w:trPr>
        <w:tc>
          <w:tcPr>
            <w:tcW w:w="574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0DB5B0E0" w14:textId="77777777" w:rsidR="00983809" w:rsidRPr="00EA4DEB" w:rsidRDefault="00983809" w:rsidP="00DC42A0">
            <w:pPr>
              <w:ind w:left="113" w:right="113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color w:val="000000"/>
                <w:sz w:val="18"/>
                <w:szCs w:val="18"/>
              </w:rPr>
              <w:t>Servizi di Integrazione</w:t>
            </w: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F43D7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Integrazione dei sensori nel sistema di videosorveglianza della questura di Napoli  e nel sistema di monitoraggio del CEN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4701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 corpo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2B82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03C6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A6C7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6914FFCE" w14:textId="77777777" w:rsidTr="00DC42A0">
        <w:trPr>
          <w:gridBefore w:val="1"/>
          <w:gridAfter w:val="1"/>
          <w:wBefore w:w="95" w:type="dxa"/>
          <w:wAfter w:w="18" w:type="dxa"/>
          <w:cantSplit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F8706D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DE1E8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Riqualificazione Sala Operativa CC Provinciale e Integrazione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791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 Corpo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524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B4F5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FF635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559DC3BE" w14:textId="77777777" w:rsidTr="00DC42A0">
        <w:trPr>
          <w:gridBefore w:val="1"/>
          <w:gridAfter w:val="1"/>
          <w:wBefore w:w="95" w:type="dxa"/>
          <w:wAfter w:w="18" w:type="dxa"/>
          <w:cantSplit/>
          <w:trHeight w:val="209"/>
          <w:jc w:val="center"/>
        </w:trPr>
        <w:tc>
          <w:tcPr>
            <w:tcW w:w="574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5A676A6" w14:textId="77777777" w:rsidR="00983809" w:rsidRPr="00EA4DEB" w:rsidRDefault="00983809" w:rsidP="00DC42A0">
            <w:pPr>
              <w:ind w:left="113" w:right="113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color w:val="000000"/>
                <w:sz w:val="18"/>
                <w:szCs w:val="18"/>
              </w:rPr>
              <w:t>Magazzino di scorta</w:t>
            </w: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29EF6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Dome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295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3F6F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69EC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5F67C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1923A069" w14:textId="77777777" w:rsidTr="00DC42A0">
        <w:trPr>
          <w:gridBefore w:val="1"/>
          <w:gridAfter w:val="1"/>
          <w:wBefore w:w="95" w:type="dxa"/>
          <w:wAfter w:w="18" w:type="dxa"/>
          <w:cantSplit/>
          <w:trHeight w:val="112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206B41EB" w14:textId="77777777" w:rsidR="00983809" w:rsidRPr="00EA4DEB" w:rsidRDefault="00983809" w:rsidP="00DC42A0">
            <w:pPr>
              <w:ind w:left="113" w:right="113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C8B71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LTR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5B4C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14601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77492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FE791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723E68C8" w14:textId="77777777" w:rsidTr="00DC42A0">
        <w:trPr>
          <w:gridBefore w:val="1"/>
          <w:gridAfter w:val="1"/>
          <w:wBefore w:w="95" w:type="dxa"/>
          <w:wAfter w:w="18" w:type="dxa"/>
          <w:cantSplit/>
          <w:trHeight w:val="276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06CDA401" w14:textId="77777777" w:rsidR="00983809" w:rsidRPr="00EA4DEB" w:rsidRDefault="00983809" w:rsidP="00DC42A0">
            <w:pPr>
              <w:ind w:left="113" w:right="113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97542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Switch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35F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un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778D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45CE0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BC5C2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3ABBC903" w14:textId="77777777" w:rsidTr="00DC42A0">
        <w:trPr>
          <w:gridBefore w:val="1"/>
          <w:gridAfter w:val="1"/>
          <w:wBefore w:w="95" w:type="dxa"/>
          <w:wAfter w:w="18" w:type="dxa"/>
          <w:cantSplit/>
          <w:trHeight w:val="276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F46C188" w14:textId="77777777" w:rsidR="00983809" w:rsidRPr="00EA4DEB" w:rsidRDefault="00983809" w:rsidP="00DC42A0">
            <w:pPr>
              <w:ind w:left="113" w:right="113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B686E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Altri apparati attivi/passivi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1E9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 Corpo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DB1B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7D8B4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14AB6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10ED93F3" w14:textId="77777777" w:rsidTr="00DC42A0">
        <w:trPr>
          <w:gridBefore w:val="1"/>
          <w:gridAfter w:val="1"/>
          <w:wBefore w:w="95" w:type="dxa"/>
          <w:wAfter w:w="18" w:type="dxa"/>
          <w:trHeight w:val="180"/>
          <w:jc w:val="center"/>
        </w:trPr>
        <w:tc>
          <w:tcPr>
            <w:tcW w:w="574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11B47F6" w14:textId="77777777" w:rsidR="00983809" w:rsidRPr="00EA4DEB" w:rsidRDefault="00983809" w:rsidP="00DC42A0">
            <w:pPr>
              <w:ind w:left="113" w:right="113"/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color w:val="000000"/>
                <w:sz w:val="18"/>
                <w:szCs w:val="18"/>
              </w:rPr>
              <w:t>Assistenza Evolutiva</w:t>
            </w: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9A56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Assistenza Evolutiva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9349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mesi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1A4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90FE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4D3CA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83809" w:rsidRPr="00EA4DEB" w14:paraId="1D09A78D" w14:textId="77777777" w:rsidTr="00DC42A0">
        <w:trPr>
          <w:gridBefore w:val="1"/>
          <w:gridAfter w:val="1"/>
          <w:wBefore w:w="95" w:type="dxa"/>
          <w:wAfter w:w="18" w:type="dxa"/>
          <w:trHeight w:val="270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518129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B7FF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Presidio on-site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6AA8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Giorni/uomo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91A2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2F58E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30C3F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16DAAED2" w14:textId="77777777" w:rsidTr="00DC42A0">
        <w:trPr>
          <w:gridBefore w:val="1"/>
          <w:gridAfter w:val="1"/>
          <w:wBefore w:w="95" w:type="dxa"/>
          <w:wAfter w:w="18" w:type="dxa"/>
          <w:trHeight w:val="218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6D9DD3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C53B7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Help-Desk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3F7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mesi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3839C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CC72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1B21B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0B77BC7B" w14:textId="77777777" w:rsidTr="00DC42A0">
        <w:trPr>
          <w:gridBefore w:val="1"/>
          <w:gridAfter w:val="1"/>
          <w:wBefore w:w="95" w:type="dxa"/>
          <w:wAfter w:w="18" w:type="dxa"/>
          <w:trHeight w:val="266"/>
          <w:jc w:val="center"/>
        </w:trPr>
        <w:tc>
          <w:tcPr>
            <w:tcW w:w="5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716F40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5D699" w14:textId="77777777" w:rsidR="00983809" w:rsidRPr="00EA4DEB" w:rsidRDefault="00983809" w:rsidP="00DC42A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Reperibilità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7817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mesi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9A8ED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26A21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E7E15" w14:textId="77777777" w:rsidR="00983809" w:rsidRPr="00EA4DEB" w:rsidRDefault="00983809" w:rsidP="00DC42A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983809" w:rsidRPr="00EA4DEB" w14:paraId="77EC3E9C" w14:textId="77777777" w:rsidTr="00DC42A0">
        <w:trPr>
          <w:gridBefore w:val="1"/>
          <w:gridAfter w:val="2"/>
          <w:wBefore w:w="95" w:type="dxa"/>
          <w:wAfter w:w="24" w:type="dxa"/>
          <w:trHeight w:val="276"/>
          <w:jc w:val="center"/>
        </w:trPr>
        <w:tc>
          <w:tcPr>
            <w:tcW w:w="870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866DCA" w14:textId="77777777" w:rsidR="00983809" w:rsidRPr="00EA4DEB" w:rsidRDefault="00983809" w:rsidP="00DC42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Totale offerta IVA esclusa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F2E8D37" w14:textId="77777777" w:rsidR="00983809" w:rsidRPr="00EA4DEB" w:rsidRDefault="00983809" w:rsidP="00DC42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83809" w:rsidRPr="00EA4DEB" w14:paraId="20979E4D" w14:textId="77777777" w:rsidTr="00DC42A0">
        <w:trPr>
          <w:gridBefore w:val="1"/>
          <w:gridAfter w:val="2"/>
          <w:wBefore w:w="95" w:type="dxa"/>
          <w:wAfter w:w="24" w:type="dxa"/>
          <w:trHeight w:val="267"/>
          <w:jc w:val="center"/>
        </w:trPr>
        <w:tc>
          <w:tcPr>
            <w:tcW w:w="870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2AD963" w14:textId="77777777" w:rsidR="00983809" w:rsidRPr="00EA4DEB" w:rsidRDefault="00983809" w:rsidP="00DC42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Di cui oneri aziendali per salute e sicurezza sul lavoro (art.95 co. 10 D.Lgs 50/2016)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FE28867" w14:textId="77777777" w:rsidR="00983809" w:rsidRPr="00EA4DEB" w:rsidRDefault="00983809" w:rsidP="00DC42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83809" w:rsidRPr="00EA4DEB" w14:paraId="6A99FE96" w14:textId="77777777" w:rsidTr="00DC42A0">
        <w:trPr>
          <w:gridBefore w:val="1"/>
          <w:gridAfter w:val="2"/>
          <w:wBefore w:w="95" w:type="dxa"/>
          <w:wAfter w:w="24" w:type="dxa"/>
          <w:trHeight w:val="270"/>
          <w:jc w:val="center"/>
        </w:trPr>
        <w:tc>
          <w:tcPr>
            <w:tcW w:w="870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A0C35D" w14:textId="77777777" w:rsidR="00983809" w:rsidRPr="00EA4DEB" w:rsidRDefault="00983809" w:rsidP="00DC42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A4DE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Di cui costi di manodopera (art.95 co. 10 D.Lgs 50/2016)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973CD5A" w14:textId="77777777" w:rsidR="00983809" w:rsidRPr="00EA4DEB" w:rsidRDefault="00983809" w:rsidP="00DC42A0">
            <w:pPr>
              <w:keepNext/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bookmarkEnd w:id="1"/>
      <w:bookmarkEnd w:id="2"/>
      <w:tr w:rsidR="00983809" w:rsidRPr="00EA4DEB" w14:paraId="14B77A82" w14:textId="77777777" w:rsidTr="00DC42A0">
        <w:tblPrEx>
          <w:jc w:val="left"/>
        </w:tblPrEx>
        <w:trPr>
          <w:trHeight w:val="555"/>
        </w:trPr>
        <w:tc>
          <w:tcPr>
            <w:tcW w:w="88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C8BB4D" w14:textId="77777777" w:rsidR="00983809" w:rsidRPr="00EA4DEB" w:rsidRDefault="00983809" w:rsidP="00DC42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C647A6" w14:textId="77777777" w:rsidR="00983809" w:rsidRPr="00EA4DEB" w:rsidRDefault="00983809" w:rsidP="00DC42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47126B72" w14:textId="77777777" w:rsidR="00B022F9" w:rsidRDefault="00B022F9"/>
    <w:sectPr w:rsidR="00B022F9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7E8C1" w14:textId="77777777" w:rsidR="0029392B" w:rsidRDefault="0029392B" w:rsidP="00F43AF9">
      <w:r>
        <w:separator/>
      </w:r>
    </w:p>
  </w:endnote>
  <w:endnote w:type="continuationSeparator" w:id="0">
    <w:p w14:paraId="3D27F2CB" w14:textId="77777777" w:rsidR="0029392B" w:rsidRDefault="0029392B" w:rsidP="00F43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F351A" w14:textId="77777777" w:rsidR="0029392B" w:rsidRDefault="0029392B" w:rsidP="00F43AF9">
      <w:r>
        <w:separator/>
      </w:r>
    </w:p>
  </w:footnote>
  <w:footnote w:type="continuationSeparator" w:id="0">
    <w:p w14:paraId="73FC7FDC" w14:textId="77777777" w:rsidR="0029392B" w:rsidRDefault="0029392B" w:rsidP="00F43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05090" w14:textId="17A047EE" w:rsidR="00F43AF9" w:rsidRDefault="00F43AF9">
    <w:pPr>
      <w:pStyle w:val="Intestazione"/>
    </w:pPr>
    <w:r>
      <w:rPr>
        <w:noProof/>
      </w:rPr>
      <w:drawing>
        <wp:inline distT="0" distB="0" distL="0" distR="0" wp14:anchorId="7AF44123" wp14:editId="656D50F1">
          <wp:extent cx="6120130" cy="1396220"/>
          <wp:effectExtent l="0" t="0" r="0" b="0"/>
          <wp:docPr id="21" name="Immagin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39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F1E2A"/>
    <w:multiLevelType w:val="multilevel"/>
    <w:tmpl w:val="37DF1E2A"/>
    <w:lvl w:ilvl="0">
      <w:start w:val="1"/>
      <w:numFmt w:val="decimal"/>
      <w:pStyle w:val="Titolo1"/>
      <w:lvlText w:val="%1"/>
      <w:lvlJc w:val="left"/>
      <w:pPr>
        <w:ind w:left="716" w:hanging="432"/>
      </w:pPr>
    </w:lvl>
    <w:lvl w:ilvl="1">
      <w:start w:val="1"/>
      <w:numFmt w:val="decimal"/>
      <w:pStyle w:val="Titolo2"/>
      <w:lvlText w:val="%1.%2"/>
      <w:lvlJc w:val="left"/>
      <w:pPr>
        <w:ind w:left="7664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2F9"/>
    <w:rsid w:val="000057C0"/>
    <w:rsid w:val="0029392B"/>
    <w:rsid w:val="00487384"/>
    <w:rsid w:val="004A460A"/>
    <w:rsid w:val="00612F33"/>
    <w:rsid w:val="007F392D"/>
    <w:rsid w:val="00895A0B"/>
    <w:rsid w:val="00921AD8"/>
    <w:rsid w:val="00983809"/>
    <w:rsid w:val="00A51056"/>
    <w:rsid w:val="00AE4CC1"/>
    <w:rsid w:val="00B022F9"/>
    <w:rsid w:val="00BC35FB"/>
    <w:rsid w:val="00C40F48"/>
    <w:rsid w:val="00CB0D96"/>
    <w:rsid w:val="00D01D54"/>
    <w:rsid w:val="00E837B3"/>
    <w:rsid w:val="00EC187C"/>
    <w:rsid w:val="00F43AF9"/>
    <w:rsid w:val="00FA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3755D"/>
  <w15:chartTrackingRefBased/>
  <w15:docId w15:val="{CB8C6F46-B656-4FFF-AF0D-CC2F3AEA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380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83809"/>
    <w:pPr>
      <w:keepNext/>
      <w:keepLines/>
      <w:numPr>
        <w:numId w:val="1"/>
      </w:numPr>
      <w:suppressAutoHyphens w:val="0"/>
      <w:spacing w:before="600" w:after="120"/>
      <w:jc w:val="both"/>
      <w:outlineLvl w:val="0"/>
    </w:pPr>
    <w:rPr>
      <w:rFonts w:asciiTheme="minorHAnsi" w:eastAsiaTheme="majorEastAsia" w:hAnsiTheme="minorHAnsi" w:cstheme="majorBidi"/>
      <w:b/>
      <w:bCs/>
      <w:caps/>
      <w:color w:val="2F5496" w:themeColor="accent1" w:themeShade="BF"/>
      <w:sz w:val="28"/>
      <w:szCs w:val="28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83809"/>
    <w:pPr>
      <w:keepNext/>
      <w:keepLines/>
      <w:numPr>
        <w:ilvl w:val="1"/>
        <w:numId w:val="1"/>
      </w:numPr>
      <w:suppressAutoHyphens w:val="0"/>
      <w:spacing w:before="480" w:after="120" w:line="276" w:lineRule="auto"/>
      <w:jc w:val="both"/>
      <w:outlineLvl w:val="1"/>
    </w:pPr>
    <w:rPr>
      <w:rFonts w:asciiTheme="minorHAnsi" w:eastAsiaTheme="majorEastAsia" w:hAnsiTheme="minorHAnsi" w:cstheme="majorBidi"/>
      <w:b/>
      <w:bCs/>
      <w:smallCaps/>
      <w:color w:val="4472C4" w:themeColor="accent1"/>
      <w:sz w:val="28"/>
      <w:szCs w:val="26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83809"/>
    <w:pPr>
      <w:keepNext/>
      <w:keepLines/>
      <w:numPr>
        <w:ilvl w:val="2"/>
        <w:numId w:val="1"/>
      </w:numPr>
      <w:suppressAutoHyphens w:val="0"/>
      <w:spacing w:before="480" w:after="120" w:line="276" w:lineRule="auto"/>
      <w:jc w:val="both"/>
      <w:outlineLvl w:val="2"/>
    </w:pPr>
    <w:rPr>
      <w:rFonts w:asciiTheme="minorHAnsi" w:eastAsiaTheme="majorEastAsia" w:hAnsiTheme="minorHAnsi" w:cstheme="majorBidi"/>
      <w:b/>
      <w:bCs/>
      <w:color w:val="4472C4" w:themeColor="accent1"/>
      <w:sz w:val="24"/>
      <w:szCs w:val="22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983809"/>
    <w:pPr>
      <w:keepNext/>
      <w:keepLines/>
      <w:numPr>
        <w:ilvl w:val="3"/>
        <w:numId w:val="1"/>
      </w:numPr>
      <w:suppressAutoHyphens w:val="0"/>
      <w:spacing w:before="200" w:line="276" w:lineRule="auto"/>
      <w:jc w:val="both"/>
      <w:outlineLvl w:val="3"/>
    </w:pPr>
    <w:rPr>
      <w:rFonts w:asciiTheme="majorHAnsi" w:eastAsiaTheme="majorEastAsia" w:hAnsiTheme="majorHAnsi" w:cstheme="majorBidi"/>
      <w:b/>
      <w:bCs/>
      <w:iCs/>
      <w:color w:val="4472C4" w:themeColor="accent1"/>
      <w:szCs w:val="22"/>
      <w:lang w:eastAsia="it-IT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983809"/>
    <w:pPr>
      <w:keepNext/>
      <w:keepLines/>
      <w:numPr>
        <w:ilvl w:val="4"/>
        <w:numId w:val="1"/>
      </w:numPr>
      <w:suppressAutoHyphens w:val="0"/>
      <w:spacing w:before="200" w:line="276" w:lineRule="auto"/>
      <w:jc w:val="both"/>
      <w:outlineLvl w:val="4"/>
    </w:pPr>
    <w:rPr>
      <w:rFonts w:asciiTheme="majorHAnsi" w:eastAsiaTheme="majorEastAsia" w:hAnsiTheme="majorHAnsi" w:cstheme="majorBidi"/>
      <w:color w:val="1F3864" w:themeColor="accent1" w:themeShade="80"/>
      <w:sz w:val="24"/>
      <w:szCs w:val="22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983809"/>
    <w:pPr>
      <w:keepNext/>
      <w:keepLines/>
      <w:numPr>
        <w:ilvl w:val="5"/>
        <w:numId w:val="1"/>
      </w:numPr>
      <w:suppressAutoHyphens w:val="0"/>
      <w:spacing w:before="200" w:line="276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1F3864" w:themeColor="accent1" w:themeShade="80"/>
      <w:sz w:val="24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983809"/>
    <w:pPr>
      <w:keepNext/>
      <w:keepLines/>
      <w:numPr>
        <w:ilvl w:val="6"/>
        <w:numId w:val="1"/>
      </w:numPr>
      <w:suppressAutoHyphens w:val="0"/>
      <w:spacing w:before="200" w:line="276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2"/>
      <w:lang w:eastAsia="it-IT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983809"/>
    <w:pPr>
      <w:keepNext/>
      <w:keepLines/>
      <w:numPr>
        <w:ilvl w:val="7"/>
        <w:numId w:val="1"/>
      </w:numPr>
      <w:suppressAutoHyphens w:val="0"/>
      <w:spacing w:before="200" w:line="276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it-IT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983809"/>
    <w:pPr>
      <w:keepNext/>
      <w:keepLines/>
      <w:numPr>
        <w:ilvl w:val="8"/>
        <w:numId w:val="1"/>
      </w:numPr>
      <w:suppressAutoHyphens w:val="0"/>
      <w:spacing w:before="200" w:line="276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983809"/>
    <w:rPr>
      <w:rFonts w:eastAsiaTheme="majorEastAsia" w:cstheme="majorBidi"/>
      <w:b/>
      <w:bCs/>
      <w:caps/>
      <w:color w:val="2F5496" w:themeColor="accent1" w:themeShade="BF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83809"/>
    <w:rPr>
      <w:rFonts w:eastAsiaTheme="majorEastAsia" w:cstheme="majorBidi"/>
      <w:b/>
      <w:bCs/>
      <w:smallCaps/>
      <w:color w:val="4472C4" w:themeColor="accent1"/>
      <w:sz w:val="28"/>
      <w:szCs w:val="2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983809"/>
    <w:rPr>
      <w:rFonts w:eastAsiaTheme="majorEastAsia" w:cstheme="majorBidi"/>
      <w:b/>
      <w:bCs/>
      <w:color w:val="4472C4" w:themeColor="accent1"/>
      <w:sz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983809"/>
    <w:rPr>
      <w:rFonts w:asciiTheme="majorHAnsi" w:eastAsiaTheme="majorEastAsia" w:hAnsiTheme="majorHAnsi" w:cstheme="majorBidi"/>
      <w:b/>
      <w:bCs/>
      <w:iCs/>
      <w:color w:val="4472C4" w:themeColor="accent1"/>
      <w:sz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983809"/>
    <w:rPr>
      <w:rFonts w:asciiTheme="majorHAnsi" w:eastAsiaTheme="majorEastAsia" w:hAnsiTheme="majorHAnsi" w:cstheme="majorBidi"/>
      <w:color w:val="1F3864" w:themeColor="accent1" w:themeShade="80"/>
      <w:sz w:val="24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983809"/>
    <w:rPr>
      <w:rFonts w:asciiTheme="majorHAnsi" w:eastAsiaTheme="majorEastAsia" w:hAnsiTheme="majorHAnsi" w:cstheme="majorBidi"/>
      <w:i/>
      <w:iCs/>
      <w:color w:val="1F3864" w:themeColor="accent1" w:themeShade="80"/>
      <w:sz w:val="24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rsid w:val="00983809"/>
    <w:rPr>
      <w:rFonts w:asciiTheme="majorHAnsi" w:eastAsiaTheme="majorEastAsia" w:hAnsiTheme="majorHAnsi" w:cstheme="majorBidi"/>
      <w:i/>
      <w:iCs/>
      <w:color w:val="404040" w:themeColor="text1" w:themeTint="BF"/>
      <w:sz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9838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"/>
    <w:rsid w:val="009838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it-IT"/>
    </w:rPr>
  </w:style>
  <w:style w:type="paragraph" w:styleId="Didascalia">
    <w:name w:val="caption"/>
    <w:basedOn w:val="Normale"/>
    <w:next w:val="Normale"/>
    <w:link w:val="DidascaliaCarattere"/>
    <w:uiPriority w:val="35"/>
    <w:unhideWhenUsed/>
    <w:qFormat/>
    <w:rsid w:val="00983809"/>
    <w:pPr>
      <w:suppressAutoHyphens w:val="0"/>
      <w:ind w:firstLine="284"/>
      <w:jc w:val="both"/>
    </w:pPr>
    <w:rPr>
      <w:rFonts w:asciiTheme="minorHAnsi" w:eastAsiaTheme="minorEastAsia" w:hAnsiTheme="minorHAnsi" w:cstheme="minorBidi"/>
      <w:b/>
      <w:bCs/>
      <w:color w:val="4472C4" w:themeColor="accent1"/>
      <w:sz w:val="18"/>
      <w:szCs w:val="18"/>
      <w:lang w:eastAsia="it-IT"/>
    </w:rPr>
  </w:style>
  <w:style w:type="character" w:customStyle="1" w:styleId="DidascaliaCarattere">
    <w:name w:val="Didascalia Carattere"/>
    <w:basedOn w:val="Carpredefinitoparagrafo"/>
    <w:link w:val="Didascalia"/>
    <w:uiPriority w:val="35"/>
    <w:qFormat/>
    <w:rsid w:val="00983809"/>
    <w:rPr>
      <w:rFonts w:eastAsiaTheme="minorEastAsia"/>
      <w:b/>
      <w:bCs/>
      <w:color w:val="4472C4" w:themeColor="accent1"/>
      <w:sz w:val="18"/>
      <w:szCs w:val="18"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895A0B"/>
    <w:pPr>
      <w:widowControl w:val="0"/>
      <w:suppressAutoHyphens w:val="0"/>
      <w:autoSpaceDE w:val="0"/>
      <w:autoSpaceDN w:val="0"/>
      <w:jc w:val="both"/>
    </w:pPr>
    <w:rPr>
      <w:rFonts w:ascii="Garamond" w:eastAsia="Garamond" w:hAnsi="Garamond" w:cs="Garamond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95A0B"/>
    <w:rPr>
      <w:rFonts w:ascii="Garamond" w:eastAsia="Garamond" w:hAnsi="Garamond" w:cs="Garamond"/>
      <w:sz w:val="24"/>
      <w:szCs w:val="24"/>
      <w:lang w:eastAsia="it-IT" w:bidi="it-IT"/>
    </w:rPr>
  </w:style>
  <w:style w:type="paragraph" w:customStyle="1" w:styleId="Titolo11">
    <w:name w:val="Titolo 11"/>
    <w:basedOn w:val="Normale"/>
    <w:uiPriority w:val="1"/>
    <w:qFormat/>
    <w:rsid w:val="00895A0B"/>
    <w:pPr>
      <w:widowControl w:val="0"/>
      <w:suppressAutoHyphens w:val="0"/>
      <w:autoSpaceDE w:val="0"/>
      <w:autoSpaceDN w:val="0"/>
      <w:spacing w:before="20"/>
      <w:ind w:left="107"/>
      <w:outlineLvl w:val="1"/>
    </w:pPr>
    <w:rPr>
      <w:rFonts w:ascii="Garamond" w:eastAsia="Garamond" w:hAnsi="Garamond" w:cs="Garamond"/>
      <w:b/>
      <w:bCs/>
      <w:sz w:val="28"/>
      <w:szCs w:val="28"/>
      <w:lang w:eastAsia="it-IT" w:bidi="it-IT"/>
    </w:rPr>
  </w:style>
  <w:style w:type="paragraph" w:customStyle="1" w:styleId="Titolo21">
    <w:name w:val="Titolo 21"/>
    <w:basedOn w:val="Normale"/>
    <w:uiPriority w:val="1"/>
    <w:qFormat/>
    <w:rsid w:val="00895A0B"/>
    <w:pPr>
      <w:widowControl w:val="0"/>
      <w:suppressAutoHyphens w:val="0"/>
      <w:autoSpaceDE w:val="0"/>
      <w:autoSpaceDN w:val="0"/>
      <w:ind w:left="227"/>
      <w:outlineLvl w:val="2"/>
    </w:pPr>
    <w:rPr>
      <w:rFonts w:ascii="Garamond" w:eastAsia="Garamond" w:hAnsi="Garamond" w:cs="Garamond"/>
      <w:b/>
      <w:bCs/>
      <w:sz w:val="24"/>
      <w:szCs w:val="24"/>
      <w:lang w:eastAsia="it-IT"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F43AF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43AF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43AF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43AF9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435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Nobile</dc:creator>
  <cp:keywords/>
  <dc:description/>
  <cp:lastModifiedBy>Daniela Nobile</cp:lastModifiedBy>
  <cp:revision>15</cp:revision>
  <dcterms:created xsi:type="dcterms:W3CDTF">2021-06-28T09:01:00Z</dcterms:created>
  <dcterms:modified xsi:type="dcterms:W3CDTF">2021-06-28T12:54:00Z</dcterms:modified>
</cp:coreProperties>
</file>